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A9FB3" w14:textId="1A6248D2" w:rsidR="00586969" w:rsidRPr="004E16D2" w:rsidRDefault="004E16D2" w:rsidP="004E16D2">
      <w:pPr>
        <w:ind w:left="4956" w:firstLine="708"/>
        <w:rPr>
          <w:b/>
          <w:bCs/>
          <w:sz w:val="22"/>
          <w:szCs w:val="22"/>
        </w:rPr>
      </w:pPr>
      <w:r w:rsidRPr="004E16D2">
        <w:rPr>
          <w:b/>
          <w:bCs/>
          <w:sz w:val="22"/>
          <w:szCs w:val="22"/>
        </w:rPr>
        <w:t xml:space="preserve">OBRAZEC </w:t>
      </w:r>
      <w:r w:rsidR="001861DD" w:rsidRPr="004E16D2">
        <w:rPr>
          <w:b/>
          <w:bCs/>
          <w:sz w:val="22"/>
          <w:szCs w:val="22"/>
        </w:rPr>
        <w:t>OBR</w:t>
      </w:r>
      <w:r w:rsidR="00316C7C">
        <w:rPr>
          <w:b/>
          <w:bCs/>
          <w:sz w:val="22"/>
          <w:szCs w:val="22"/>
        </w:rPr>
        <w:t xml:space="preserve"> - </w:t>
      </w:r>
      <w:r w:rsidR="001861DD" w:rsidRPr="004E16D2">
        <w:rPr>
          <w:b/>
          <w:bCs/>
          <w:sz w:val="22"/>
          <w:szCs w:val="22"/>
        </w:rPr>
        <w:t xml:space="preserve"> 3_3</w:t>
      </w:r>
      <w:r w:rsidRPr="004E16D2">
        <w:rPr>
          <w:b/>
          <w:bCs/>
          <w:sz w:val="22"/>
          <w:szCs w:val="22"/>
        </w:rPr>
        <w:t xml:space="preserve"> POGODBA</w:t>
      </w:r>
    </w:p>
    <w:p w14:paraId="78DDA271" w14:textId="0676D81E" w:rsidR="0093391D" w:rsidRPr="004E16D2" w:rsidRDefault="0093391D" w:rsidP="0093391D">
      <w:pPr>
        <w:rPr>
          <w:bCs/>
          <w:sz w:val="22"/>
          <w:szCs w:val="22"/>
        </w:rPr>
      </w:pPr>
      <w:r w:rsidRPr="004E16D2">
        <w:rPr>
          <w:bCs/>
          <w:sz w:val="22"/>
          <w:szCs w:val="22"/>
        </w:rPr>
        <w:t>Z</w:t>
      </w:r>
      <w:r w:rsidR="00871887">
        <w:rPr>
          <w:bCs/>
          <w:sz w:val="22"/>
          <w:szCs w:val="22"/>
        </w:rPr>
        <w:t>dravstveni dom dr. Julija Polca Kamnik</w:t>
      </w:r>
      <w:r w:rsidRPr="004E16D2">
        <w:rPr>
          <w:bCs/>
          <w:sz w:val="22"/>
          <w:szCs w:val="22"/>
        </w:rPr>
        <w:t xml:space="preserve"> </w:t>
      </w:r>
    </w:p>
    <w:p w14:paraId="69ADB22C" w14:textId="77777777" w:rsidR="0093391D" w:rsidRPr="004E16D2" w:rsidRDefault="0093391D" w:rsidP="0093391D">
      <w:pPr>
        <w:rPr>
          <w:bCs/>
          <w:sz w:val="22"/>
          <w:szCs w:val="22"/>
        </w:rPr>
      </w:pPr>
      <w:r w:rsidRPr="004E16D2">
        <w:rPr>
          <w:bCs/>
          <w:sz w:val="22"/>
          <w:szCs w:val="22"/>
        </w:rPr>
        <w:t xml:space="preserve">Novi trg 26, 1241 Kamnik, </w:t>
      </w:r>
    </w:p>
    <w:p w14:paraId="47993C31" w14:textId="77777777" w:rsidR="0093391D" w:rsidRPr="004E16D2" w:rsidRDefault="0093391D" w:rsidP="0093391D">
      <w:pPr>
        <w:rPr>
          <w:bCs/>
          <w:sz w:val="22"/>
          <w:szCs w:val="22"/>
        </w:rPr>
      </w:pPr>
      <w:r w:rsidRPr="004E16D2">
        <w:rPr>
          <w:bCs/>
          <w:sz w:val="22"/>
          <w:szCs w:val="22"/>
        </w:rPr>
        <w:t xml:space="preserve">ID št za DDV: SI15049736, </w:t>
      </w:r>
    </w:p>
    <w:p w14:paraId="5CA70774" w14:textId="77777777" w:rsidR="0093391D" w:rsidRPr="004E16D2" w:rsidRDefault="0093391D" w:rsidP="0093391D">
      <w:pPr>
        <w:rPr>
          <w:bCs/>
          <w:sz w:val="22"/>
          <w:szCs w:val="22"/>
        </w:rPr>
      </w:pPr>
      <w:r w:rsidRPr="004E16D2">
        <w:rPr>
          <w:bCs/>
          <w:sz w:val="22"/>
          <w:szCs w:val="22"/>
        </w:rPr>
        <w:t>ki ga zastopa direktor Sašo Rebolj, dr. med., spec. druž. med.</w:t>
      </w:r>
    </w:p>
    <w:p w14:paraId="0ED5DD50" w14:textId="77777777" w:rsidR="0093391D" w:rsidRPr="004E16D2" w:rsidRDefault="0093391D" w:rsidP="0093391D">
      <w:pPr>
        <w:jc w:val="both"/>
        <w:rPr>
          <w:bCs/>
          <w:sz w:val="22"/>
          <w:szCs w:val="22"/>
        </w:rPr>
      </w:pPr>
      <w:r w:rsidRPr="004E16D2">
        <w:rPr>
          <w:bCs/>
          <w:sz w:val="22"/>
          <w:szCs w:val="22"/>
        </w:rPr>
        <w:t>(v nadaljevanju naročnik)</w:t>
      </w:r>
    </w:p>
    <w:p w14:paraId="3D97F651" w14:textId="00A34CFE" w:rsidR="0093391D" w:rsidRPr="004E16D2" w:rsidRDefault="00F2500D" w:rsidP="0093391D">
      <w:pPr>
        <w:jc w:val="both"/>
        <w:rPr>
          <w:bCs/>
          <w:sz w:val="22"/>
          <w:szCs w:val="22"/>
        </w:rPr>
      </w:pPr>
      <w:r>
        <w:rPr>
          <w:bCs/>
          <w:sz w:val="22"/>
          <w:szCs w:val="22"/>
        </w:rPr>
        <w:t xml:space="preserve"> i</w:t>
      </w:r>
      <w:r w:rsidR="0093391D" w:rsidRPr="004E16D2">
        <w:rPr>
          <w:bCs/>
          <w:sz w:val="22"/>
          <w:szCs w:val="22"/>
        </w:rPr>
        <w:t>n</w:t>
      </w:r>
    </w:p>
    <w:p w14:paraId="7AEE14C8" w14:textId="77777777" w:rsidR="0093391D" w:rsidRPr="004E16D2" w:rsidRDefault="0093391D" w:rsidP="0093391D">
      <w:pPr>
        <w:jc w:val="both"/>
        <w:rPr>
          <w:sz w:val="22"/>
          <w:szCs w:val="22"/>
        </w:rPr>
      </w:pPr>
    </w:p>
    <w:p w14:paraId="1AA04015" w14:textId="77777777" w:rsidR="0093391D" w:rsidRPr="004E16D2" w:rsidRDefault="0093391D" w:rsidP="0093391D">
      <w:pPr>
        <w:jc w:val="both"/>
        <w:rPr>
          <w:sz w:val="22"/>
          <w:szCs w:val="22"/>
        </w:rPr>
      </w:pPr>
      <w:r w:rsidRPr="004E16D2">
        <w:rPr>
          <w:sz w:val="22"/>
          <w:szCs w:val="22"/>
        </w:rPr>
        <w:t xml:space="preserve">(v nadaljevanju </w:t>
      </w:r>
      <w:r w:rsidR="00C972F0" w:rsidRPr="004E16D2">
        <w:rPr>
          <w:sz w:val="22"/>
          <w:szCs w:val="22"/>
        </w:rPr>
        <w:t>dobavitelj</w:t>
      </w:r>
      <w:r w:rsidRPr="004E16D2">
        <w:rPr>
          <w:sz w:val="22"/>
          <w:szCs w:val="22"/>
        </w:rPr>
        <w:t>)</w:t>
      </w:r>
    </w:p>
    <w:p w14:paraId="10C73030" w14:textId="77777777" w:rsidR="0093391D" w:rsidRPr="004E16D2" w:rsidRDefault="0093391D" w:rsidP="0093391D">
      <w:pPr>
        <w:jc w:val="both"/>
        <w:rPr>
          <w:sz w:val="22"/>
          <w:szCs w:val="22"/>
        </w:rPr>
      </w:pPr>
    </w:p>
    <w:p w14:paraId="44904AA6" w14:textId="77777777" w:rsidR="0093391D" w:rsidRPr="004E16D2" w:rsidRDefault="00C972F0" w:rsidP="0093391D">
      <w:pPr>
        <w:jc w:val="both"/>
        <w:rPr>
          <w:sz w:val="22"/>
          <w:szCs w:val="22"/>
        </w:rPr>
      </w:pPr>
      <w:r w:rsidRPr="004E16D2">
        <w:rPr>
          <w:sz w:val="22"/>
          <w:szCs w:val="22"/>
        </w:rPr>
        <w:t>s</w:t>
      </w:r>
      <w:r w:rsidR="0093391D" w:rsidRPr="004E16D2">
        <w:rPr>
          <w:sz w:val="22"/>
          <w:szCs w:val="22"/>
        </w:rPr>
        <w:t xml:space="preserve">klepata </w:t>
      </w:r>
    </w:p>
    <w:p w14:paraId="6E8C9865" w14:textId="77777777" w:rsidR="0093391D" w:rsidRPr="004E16D2" w:rsidRDefault="0093391D" w:rsidP="0093391D">
      <w:pPr>
        <w:jc w:val="both"/>
        <w:rPr>
          <w:sz w:val="22"/>
          <w:szCs w:val="22"/>
        </w:rPr>
      </w:pPr>
    </w:p>
    <w:p w14:paraId="22BF4F95" w14:textId="043DD387" w:rsidR="00C972F0" w:rsidRPr="004E16D2" w:rsidRDefault="00C972F0" w:rsidP="0093391D">
      <w:pPr>
        <w:jc w:val="center"/>
        <w:rPr>
          <w:b/>
          <w:sz w:val="22"/>
          <w:szCs w:val="22"/>
        </w:rPr>
      </w:pPr>
      <w:r w:rsidRPr="004E16D2">
        <w:rPr>
          <w:b/>
          <w:sz w:val="22"/>
          <w:szCs w:val="22"/>
        </w:rPr>
        <w:t xml:space="preserve">(Vzorec) </w:t>
      </w:r>
      <w:r w:rsidR="0093391D" w:rsidRPr="004E16D2">
        <w:rPr>
          <w:b/>
          <w:sz w:val="22"/>
          <w:szCs w:val="22"/>
        </w:rPr>
        <w:t>P</w:t>
      </w:r>
      <w:r w:rsidRPr="004E16D2">
        <w:rPr>
          <w:b/>
          <w:sz w:val="22"/>
          <w:szCs w:val="22"/>
        </w:rPr>
        <w:t>ogodba o dobavi pogonskega goriva za služben</w:t>
      </w:r>
      <w:r w:rsidR="00D92E60" w:rsidRPr="004E16D2">
        <w:rPr>
          <w:b/>
          <w:sz w:val="22"/>
          <w:szCs w:val="22"/>
        </w:rPr>
        <w:t>a</w:t>
      </w:r>
      <w:r w:rsidRPr="004E16D2">
        <w:rPr>
          <w:b/>
          <w:sz w:val="22"/>
          <w:szCs w:val="22"/>
        </w:rPr>
        <w:t xml:space="preserve"> </w:t>
      </w:r>
      <w:r w:rsidR="00D92E60" w:rsidRPr="004E16D2">
        <w:rPr>
          <w:b/>
          <w:sz w:val="22"/>
          <w:szCs w:val="22"/>
        </w:rPr>
        <w:t>vozila</w:t>
      </w:r>
      <w:r w:rsidR="004E16D2">
        <w:rPr>
          <w:b/>
          <w:sz w:val="22"/>
          <w:szCs w:val="22"/>
        </w:rPr>
        <w:t xml:space="preserve"> ZD Kamnik</w:t>
      </w:r>
    </w:p>
    <w:p w14:paraId="205CC865" w14:textId="40CEC49B" w:rsidR="0093391D" w:rsidRPr="004E16D2" w:rsidRDefault="0093391D" w:rsidP="0093391D">
      <w:pPr>
        <w:jc w:val="center"/>
        <w:rPr>
          <w:b/>
          <w:sz w:val="22"/>
          <w:szCs w:val="22"/>
        </w:rPr>
      </w:pPr>
      <w:r w:rsidRPr="004E16D2">
        <w:rPr>
          <w:b/>
          <w:sz w:val="22"/>
          <w:szCs w:val="22"/>
        </w:rPr>
        <w:t xml:space="preserve"> št. JN_/20</w:t>
      </w:r>
      <w:r w:rsidR="005B59BA" w:rsidRPr="004E16D2">
        <w:rPr>
          <w:b/>
          <w:sz w:val="22"/>
          <w:szCs w:val="22"/>
        </w:rPr>
        <w:t>2</w:t>
      </w:r>
      <w:r w:rsidR="00D92E60" w:rsidRPr="004E16D2">
        <w:rPr>
          <w:b/>
          <w:sz w:val="22"/>
          <w:szCs w:val="22"/>
        </w:rPr>
        <w:t>2</w:t>
      </w:r>
    </w:p>
    <w:p w14:paraId="22808630" w14:textId="77777777" w:rsidR="0093391D" w:rsidRPr="004E16D2" w:rsidRDefault="0093391D" w:rsidP="0093391D">
      <w:pPr>
        <w:jc w:val="right"/>
        <w:rPr>
          <w:sz w:val="22"/>
          <w:szCs w:val="22"/>
          <w:lang w:val="en-US"/>
        </w:rPr>
      </w:pPr>
    </w:p>
    <w:p w14:paraId="37A89B75" w14:textId="7C88F473" w:rsidR="00CC18A5" w:rsidRPr="00F2500D" w:rsidRDefault="006E203B" w:rsidP="00F2500D">
      <w:pPr>
        <w:pStyle w:val="Odstavekseznama"/>
        <w:numPr>
          <w:ilvl w:val="0"/>
          <w:numId w:val="25"/>
        </w:numPr>
        <w:jc w:val="both"/>
        <w:rPr>
          <w:sz w:val="22"/>
          <w:szCs w:val="22"/>
        </w:rPr>
      </w:pPr>
      <w:r w:rsidRPr="00F2500D">
        <w:rPr>
          <w:sz w:val="22"/>
          <w:szCs w:val="22"/>
        </w:rPr>
        <w:t>UVODNE DOLOČBE</w:t>
      </w:r>
    </w:p>
    <w:p w14:paraId="5A609DEF" w14:textId="77777777" w:rsidR="00CC18A5" w:rsidRPr="004E16D2" w:rsidRDefault="00CC18A5" w:rsidP="00CC18A5">
      <w:pPr>
        <w:numPr>
          <w:ilvl w:val="0"/>
          <w:numId w:val="6"/>
        </w:numPr>
        <w:jc w:val="center"/>
        <w:rPr>
          <w:sz w:val="22"/>
          <w:szCs w:val="22"/>
        </w:rPr>
      </w:pPr>
      <w:r w:rsidRPr="004E16D2">
        <w:rPr>
          <w:sz w:val="22"/>
          <w:szCs w:val="22"/>
        </w:rPr>
        <w:t>člen</w:t>
      </w:r>
    </w:p>
    <w:p w14:paraId="4797D023" w14:textId="3D90941D" w:rsidR="00CC18A5" w:rsidRPr="004E16D2" w:rsidRDefault="00DE4663" w:rsidP="00CC18A5">
      <w:pPr>
        <w:autoSpaceDE w:val="0"/>
        <w:autoSpaceDN w:val="0"/>
        <w:adjustRightInd w:val="0"/>
        <w:jc w:val="both"/>
        <w:rPr>
          <w:sz w:val="22"/>
          <w:szCs w:val="22"/>
        </w:rPr>
      </w:pPr>
      <w:r>
        <w:rPr>
          <w:sz w:val="22"/>
          <w:szCs w:val="22"/>
        </w:rPr>
        <w:t xml:space="preserve">Pogodbeni stranki uvodoma </w:t>
      </w:r>
      <w:r w:rsidR="001537A4">
        <w:rPr>
          <w:sz w:val="22"/>
          <w:szCs w:val="22"/>
        </w:rPr>
        <w:t>ugotavljata, da je n</w:t>
      </w:r>
      <w:r w:rsidR="00C972F0" w:rsidRPr="004E16D2">
        <w:rPr>
          <w:sz w:val="22"/>
          <w:szCs w:val="22"/>
        </w:rPr>
        <w:t xml:space="preserve">aročnik izvedel postopek oddaje javnega naročila po postopku naročila male vrednosti v skladu z 47. členom </w:t>
      </w:r>
      <w:r w:rsidR="00CC18A5" w:rsidRPr="004E16D2">
        <w:rPr>
          <w:sz w:val="22"/>
          <w:szCs w:val="22"/>
        </w:rPr>
        <w:t xml:space="preserve">Zakona o javnem naročanju </w:t>
      </w:r>
      <w:r w:rsidR="00C17C7A" w:rsidRPr="004E16D2">
        <w:rPr>
          <w:sz w:val="22"/>
          <w:szCs w:val="22"/>
        </w:rPr>
        <w:t xml:space="preserve">ZJN-3 </w:t>
      </w:r>
      <w:r w:rsidR="00CC18A5" w:rsidRPr="004E16D2">
        <w:rPr>
          <w:sz w:val="22"/>
          <w:szCs w:val="22"/>
        </w:rPr>
        <w:t xml:space="preserve">(Uradni list RS, št. </w:t>
      </w:r>
      <w:r w:rsidR="006E203B" w:rsidRPr="004E16D2">
        <w:rPr>
          <w:sz w:val="22"/>
          <w:szCs w:val="22"/>
        </w:rPr>
        <w:t>91/</w:t>
      </w:r>
      <w:r w:rsidR="00C972F0" w:rsidRPr="004E16D2">
        <w:rPr>
          <w:sz w:val="22"/>
          <w:szCs w:val="22"/>
        </w:rPr>
        <w:t>20</w:t>
      </w:r>
      <w:r w:rsidR="006E203B" w:rsidRPr="004E16D2">
        <w:rPr>
          <w:sz w:val="22"/>
          <w:szCs w:val="22"/>
        </w:rPr>
        <w:t>15</w:t>
      </w:r>
      <w:r w:rsidR="00D92E60" w:rsidRPr="004E16D2">
        <w:rPr>
          <w:sz w:val="22"/>
          <w:szCs w:val="22"/>
        </w:rPr>
        <w:t xml:space="preserve"> in naslednji</w:t>
      </w:r>
      <w:r w:rsidR="00CC18A5" w:rsidRPr="004E16D2">
        <w:rPr>
          <w:sz w:val="22"/>
          <w:szCs w:val="22"/>
        </w:rPr>
        <w:t xml:space="preserve">) </w:t>
      </w:r>
      <w:r w:rsidR="00C972F0" w:rsidRPr="004E16D2">
        <w:rPr>
          <w:sz w:val="22"/>
          <w:szCs w:val="22"/>
        </w:rPr>
        <w:t xml:space="preserve">z objavo na Portalu javnih naročil; </w:t>
      </w:r>
      <w:r w:rsidR="0093391D" w:rsidRPr="004E16D2">
        <w:rPr>
          <w:sz w:val="22"/>
          <w:szCs w:val="22"/>
        </w:rPr>
        <w:t xml:space="preserve"> </w:t>
      </w:r>
      <w:r w:rsidR="006E203B" w:rsidRPr="004E16D2">
        <w:rPr>
          <w:sz w:val="22"/>
          <w:szCs w:val="22"/>
        </w:rPr>
        <w:t xml:space="preserve">št. objave………….. dne …………. </w:t>
      </w:r>
      <w:r w:rsidR="00CC18A5" w:rsidRPr="004E16D2">
        <w:rPr>
          <w:sz w:val="22"/>
          <w:szCs w:val="22"/>
        </w:rPr>
        <w:t xml:space="preserve">za </w:t>
      </w:r>
      <w:r w:rsidR="00C972F0" w:rsidRPr="004E16D2">
        <w:rPr>
          <w:sz w:val="22"/>
          <w:szCs w:val="22"/>
        </w:rPr>
        <w:t xml:space="preserve"> dobavo pogonskega goriva za službena vozila</w:t>
      </w:r>
      <w:r w:rsidR="00D92E60" w:rsidRPr="004E16D2">
        <w:rPr>
          <w:sz w:val="22"/>
          <w:szCs w:val="22"/>
        </w:rPr>
        <w:t xml:space="preserve"> za dobo dveh (2) let</w:t>
      </w:r>
      <w:r w:rsidR="004E16D2">
        <w:rPr>
          <w:sz w:val="22"/>
          <w:szCs w:val="22"/>
        </w:rPr>
        <w:t>.</w:t>
      </w:r>
    </w:p>
    <w:p w14:paraId="2618A14A" w14:textId="77777777" w:rsidR="00CC18A5" w:rsidRPr="004E16D2" w:rsidRDefault="00CC18A5" w:rsidP="00CC18A5">
      <w:pPr>
        <w:autoSpaceDE w:val="0"/>
        <w:autoSpaceDN w:val="0"/>
        <w:adjustRightInd w:val="0"/>
        <w:jc w:val="both"/>
        <w:rPr>
          <w:sz w:val="22"/>
          <w:szCs w:val="22"/>
        </w:rPr>
      </w:pPr>
    </w:p>
    <w:p w14:paraId="19F04DCE" w14:textId="77777777" w:rsidR="00CC18A5" w:rsidRPr="004E16D2" w:rsidRDefault="00C972F0" w:rsidP="00CC18A5">
      <w:pPr>
        <w:autoSpaceDE w:val="0"/>
        <w:autoSpaceDN w:val="0"/>
        <w:adjustRightInd w:val="0"/>
        <w:jc w:val="both"/>
        <w:rPr>
          <w:sz w:val="22"/>
          <w:szCs w:val="22"/>
        </w:rPr>
      </w:pPr>
      <w:r w:rsidRPr="004E16D2">
        <w:rPr>
          <w:sz w:val="22"/>
          <w:szCs w:val="22"/>
        </w:rPr>
        <w:t xml:space="preserve">Izbran dobavitelj je bil najugodnejši ponudnik. </w:t>
      </w:r>
      <w:r w:rsidR="00CC18A5" w:rsidRPr="004E16D2">
        <w:rPr>
          <w:sz w:val="22"/>
          <w:szCs w:val="22"/>
        </w:rPr>
        <w:t xml:space="preserve">Ponudba in predračun </w:t>
      </w:r>
      <w:r w:rsidRPr="004E16D2">
        <w:rPr>
          <w:sz w:val="22"/>
          <w:szCs w:val="22"/>
        </w:rPr>
        <w:t>sta</w:t>
      </w:r>
      <w:r w:rsidR="00CC18A5" w:rsidRPr="004E16D2">
        <w:rPr>
          <w:sz w:val="22"/>
          <w:szCs w:val="22"/>
        </w:rPr>
        <w:t xml:space="preserve"> sestavni del </w:t>
      </w:r>
      <w:r w:rsidR="00417C81" w:rsidRPr="004E16D2">
        <w:rPr>
          <w:sz w:val="22"/>
          <w:szCs w:val="22"/>
        </w:rPr>
        <w:t>te pogodbe.</w:t>
      </w:r>
      <w:r w:rsidR="00CC18A5" w:rsidRPr="004E16D2">
        <w:rPr>
          <w:sz w:val="22"/>
          <w:szCs w:val="22"/>
        </w:rPr>
        <w:t xml:space="preserve"> </w:t>
      </w:r>
    </w:p>
    <w:p w14:paraId="32E59AF9" w14:textId="77777777" w:rsidR="00CC18A5" w:rsidRPr="004E16D2" w:rsidRDefault="00CC18A5" w:rsidP="00CC18A5">
      <w:pPr>
        <w:autoSpaceDE w:val="0"/>
        <w:autoSpaceDN w:val="0"/>
        <w:adjustRightInd w:val="0"/>
        <w:jc w:val="both"/>
        <w:rPr>
          <w:sz w:val="22"/>
          <w:szCs w:val="22"/>
        </w:rPr>
      </w:pPr>
    </w:p>
    <w:p w14:paraId="2D7712B5" w14:textId="77777777" w:rsidR="009768DD" w:rsidRPr="004E16D2" w:rsidRDefault="009768DD" w:rsidP="00CC18A5">
      <w:pPr>
        <w:rPr>
          <w:sz w:val="22"/>
          <w:szCs w:val="22"/>
        </w:rPr>
      </w:pPr>
    </w:p>
    <w:p w14:paraId="4C1571D6" w14:textId="69D1309E" w:rsidR="00CC18A5" w:rsidRPr="00F2500D" w:rsidRDefault="00CC18A5" w:rsidP="00F2500D">
      <w:pPr>
        <w:pStyle w:val="Odstavekseznama"/>
        <w:numPr>
          <w:ilvl w:val="0"/>
          <w:numId w:val="25"/>
        </w:numPr>
        <w:rPr>
          <w:sz w:val="22"/>
          <w:szCs w:val="22"/>
        </w:rPr>
      </w:pPr>
      <w:r w:rsidRPr="00F2500D">
        <w:rPr>
          <w:sz w:val="22"/>
          <w:szCs w:val="22"/>
        </w:rPr>
        <w:t xml:space="preserve">VELJAVNOST </w:t>
      </w:r>
      <w:r w:rsidR="0093391D" w:rsidRPr="00F2500D">
        <w:rPr>
          <w:sz w:val="22"/>
          <w:szCs w:val="22"/>
        </w:rPr>
        <w:t>POGODBE</w:t>
      </w:r>
    </w:p>
    <w:p w14:paraId="6DBCEE8A" w14:textId="77777777" w:rsidR="00CC18A5" w:rsidRPr="004E16D2" w:rsidRDefault="00CC18A5" w:rsidP="00CC18A5">
      <w:pPr>
        <w:numPr>
          <w:ilvl w:val="0"/>
          <w:numId w:val="6"/>
        </w:numPr>
        <w:jc w:val="center"/>
        <w:rPr>
          <w:sz w:val="22"/>
          <w:szCs w:val="22"/>
        </w:rPr>
      </w:pPr>
      <w:r w:rsidRPr="004E16D2">
        <w:rPr>
          <w:sz w:val="22"/>
          <w:szCs w:val="22"/>
        </w:rPr>
        <w:t>člen</w:t>
      </w:r>
    </w:p>
    <w:p w14:paraId="04180F22" w14:textId="56A8E207" w:rsidR="00CC18A5" w:rsidRPr="004E16D2" w:rsidRDefault="00EA2507" w:rsidP="00CC18A5">
      <w:pPr>
        <w:rPr>
          <w:b/>
          <w:bCs/>
          <w:sz w:val="22"/>
          <w:szCs w:val="22"/>
        </w:rPr>
      </w:pPr>
      <w:r w:rsidRPr="004E16D2">
        <w:rPr>
          <w:sz w:val="22"/>
          <w:szCs w:val="22"/>
        </w:rPr>
        <w:t>Pogodba</w:t>
      </w:r>
      <w:r w:rsidR="00CC18A5" w:rsidRPr="004E16D2">
        <w:rPr>
          <w:sz w:val="22"/>
          <w:szCs w:val="22"/>
        </w:rPr>
        <w:t xml:space="preserve"> se sklepa za čas od  </w:t>
      </w:r>
      <w:r w:rsidR="00204FF6" w:rsidRPr="004E16D2">
        <w:rPr>
          <w:b/>
          <w:bCs/>
          <w:sz w:val="22"/>
          <w:szCs w:val="22"/>
        </w:rPr>
        <w:t>01.</w:t>
      </w:r>
      <w:r w:rsidR="00B75086" w:rsidRPr="004E16D2">
        <w:rPr>
          <w:b/>
          <w:bCs/>
          <w:sz w:val="22"/>
          <w:szCs w:val="22"/>
        </w:rPr>
        <w:t>11</w:t>
      </w:r>
      <w:r w:rsidR="00204FF6" w:rsidRPr="004E16D2">
        <w:rPr>
          <w:b/>
          <w:bCs/>
          <w:sz w:val="22"/>
          <w:szCs w:val="22"/>
        </w:rPr>
        <w:t>.20</w:t>
      </w:r>
      <w:r w:rsidR="005B59BA" w:rsidRPr="004E16D2">
        <w:rPr>
          <w:b/>
          <w:bCs/>
          <w:sz w:val="22"/>
          <w:szCs w:val="22"/>
        </w:rPr>
        <w:t>2</w:t>
      </w:r>
      <w:r w:rsidR="00D92E60" w:rsidRPr="004E16D2">
        <w:rPr>
          <w:b/>
          <w:bCs/>
          <w:sz w:val="22"/>
          <w:szCs w:val="22"/>
        </w:rPr>
        <w:t>2</w:t>
      </w:r>
      <w:r w:rsidR="00DF4EBD" w:rsidRPr="004E16D2">
        <w:rPr>
          <w:b/>
          <w:bCs/>
          <w:sz w:val="22"/>
          <w:szCs w:val="22"/>
        </w:rPr>
        <w:t xml:space="preserve"> do</w:t>
      </w:r>
      <w:r w:rsidR="00204FF6" w:rsidRPr="004E16D2">
        <w:rPr>
          <w:b/>
          <w:bCs/>
          <w:sz w:val="22"/>
          <w:szCs w:val="22"/>
        </w:rPr>
        <w:t xml:space="preserve"> 3</w:t>
      </w:r>
      <w:r w:rsidR="00B75086" w:rsidRPr="004E16D2">
        <w:rPr>
          <w:b/>
          <w:bCs/>
          <w:sz w:val="22"/>
          <w:szCs w:val="22"/>
        </w:rPr>
        <w:t>1</w:t>
      </w:r>
      <w:r w:rsidR="00204FF6" w:rsidRPr="004E16D2">
        <w:rPr>
          <w:b/>
          <w:bCs/>
          <w:sz w:val="22"/>
          <w:szCs w:val="22"/>
        </w:rPr>
        <w:t>.</w:t>
      </w:r>
      <w:r w:rsidR="00B75086" w:rsidRPr="004E16D2">
        <w:rPr>
          <w:b/>
          <w:bCs/>
          <w:sz w:val="22"/>
          <w:szCs w:val="22"/>
        </w:rPr>
        <w:t>10</w:t>
      </w:r>
      <w:r w:rsidR="00204FF6" w:rsidRPr="004E16D2">
        <w:rPr>
          <w:b/>
          <w:bCs/>
          <w:sz w:val="22"/>
          <w:szCs w:val="22"/>
        </w:rPr>
        <w:t>.202</w:t>
      </w:r>
      <w:r w:rsidR="00D92E60" w:rsidRPr="004E16D2">
        <w:rPr>
          <w:b/>
          <w:bCs/>
          <w:sz w:val="22"/>
          <w:szCs w:val="22"/>
        </w:rPr>
        <w:t>4</w:t>
      </w:r>
      <w:r w:rsidR="004E16D2">
        <w:rPr>
          <w:b/>
          <w:bCs/>
          <w:sz w:val="22"/>
          <w:szCs w:val="22"/>
        </w:rPr>
        <w:t>.</w:t>
      </w:r>
    </w:p>
    <w:p w14:paraId="2A094D84" w14:textId="77777777" w:rsidR="00CC18A5" w:rsidRPr="004E16D2" w:rsidRDefault="00CC18A5" w:rsidP="00CC18A5">
      <w:pPr>
        <w:rPr>
          <w:sz w:val="22"/>
          <w:szCs w:val="22"/>
        </w:rPr>
      </w:pPr>
    </w:p>
    <w:p w14:paraId="1C8E77E6" w14:textId="0A7817AB" w:rsidR="00CC18A5" w:rsidRPr="00F2500D" w:rsidRDefault="00CC18A5" w:rsidP="00F2500D">
      <w:pPr>
        <w:pStyle w:val="Odstavekseznama"/>
        <w:numPr>
          <w:ilvl w:val="0"/>
          <w:numId w:val="25"/>
        </w:numPr>
        <w:rPr>
          <w:sz w:val="22"/>
          <w:szCs w:val="22"/>
        </w:rPr>
      </w:pPr>
      <w:r w:rsidRPr="00F2500D">
        <w:rPr>
          <w:sz w:val="22"/>
          <w:szCs w:val="22"/>
        </w:rPr>
        <w:t xml:space="preserve">PREDMET </w:t>
      </w:r>
      <w:r w:rsidR="0093391D" w:rsidRPr="00F2500D">
        <w:rPr>
          <w:sz w:val="22"/>
          <w:szCs w:val="22"/>
        </w:rPr>
        <w:t>POGODBE</w:t>
      </w:r>
    </w:p>
    <w:p w14:paraId="209A7D7C" w14:textId="77777777" w:rsidR="00CC18A5" w:rsidRPr="004E16D2" w:rsidRDefault="00CC18A5" w:rsidP="00CC18A5">
      <w:pPr>
        <w:numPr>
          <w:ilvl w:val="0"/>
          <w:numId w:val="6"/>
        </w:numPr>
        <w:jc w:val="center"/>
        <w:rPr>
          <w:sz w:val="22"/>
          <w:szCs w:val="22"/>
        </w:rPr>
      </w:pPr>
      <w:r w:rsidRPr="004E16D2">
        <w:rPr>
          <w:sz w:val="22"/>
          <w:szCs w:val="22"/>
        </w:rPr>
        <w:t>člen</w:t>
      </w:r>
    </w:p>
    <w:p w14:paraId="61CCCA19" w14:textId="3519FD74" w:rsidR="00C17C7A" w:rsidRPr="004E16D2" w:rsidRDefault="0093391D" w:rsidP="00C17C7A">
      <w:pPr>
        <w:tabs>
          <w:tab w:val="left" w:pos="1711"/>
        </w:tabs>
        <w:jc w:val="both"/>
        <w:rPr>
          <w:sz w:val="22"/>
          <w:szCs w:val="22"/>
        </w:rPr>
      </w:pPr>
      <w:r w:rsidRPr="004E16D2">
        <w:rPr>
          <w:sz w:val="22"/>
          <w:szCs w:val="22"/>
        </w:rPr>
        <w:t>S to pogodbo</w:t>
      </w:r>
      <w:r w:rsidR="00B54089" w:rsidRPr="004E16D2">
        <w:rPr>
          <w:sz w:val="22"/>
          <w:szCs w:val="22"/>
        </w:rPr>
        <w:t xml:space="preserve"> se </w:t>
      </w:r>
      <w:r w:rsidR="00C972F0" w:rsidRPr="004E16D2">
        <w:rPr>
          <w:sz w:val="22"/>
          <w:szCs w:val="22"/>
        </w:rPr>
        <w:t>dobavitelj</w:t>
      </w:r>
      <w:r w:rsidR="00B54089" w:rsidRPr="004E16D2">
        <w:rPr>
          <w:sz w:val="22"/>
          <w:szCs w:val="22"/>
        </w:rPr>
        <w:t xml:space="preserve"> zavež</w:t>
      </w:r>
      <w:r w:rsidR="00C972F0" w:rsidRPr="004E16D2">
        <w:rPr>
          <w:sz w:val="22"/>
          <w:szCs w:val="22"/>
        </w:rPr>
        <w:t>e, da bo naročniku za pogodbeno dogovorjeno ceno in pogojih določ</w:t>
      </w:r>
      <w:r w:rsidR="00436FD8" w:rsidRPr="004E16D2">
        <w:rPr>
          <w:sz w:val="22"/>
          <w:szCs w:val="22"/>
        </w:rPr>
        <w:t>enih</w:t>
      </w:r>
      <w:r w:rsidR="00C972F0" w:rsidRPr="004E16D2">
        <w:rPr>
          <w:sz w:val="22"/>
          <w:szCs w:val="22"/>
        </w:rPr>
        <w:t xml:space="preserve"> s to pogodbo dobavljal pogonska goriva za službena vozila.</w:t>
      </w:r>
      <w:r w:rsidR="00B918EE" w:rsidRPr="004E16D2">
        <w:rPr>
          <w:sz w:val="22"/>
          <w:szCs w:val="22"/>
        </w:rPr>
        <w:t xml:space="preserve"> Naročnik bo, glede na dejansko stanje voznega parka, v seznam vključeval in odstranjeval vsa vozila, ki jih bo imel v lasti in rabi, pri čemer se pogoji </w:t>
      </w:r>
      <w:r w:rsidR="00C972F0" w:rsidRPr="004E16D2">
        <w:rPr>
          <w:sz w:val="22"/>
          <w:szCs w:val="22"/>
        </w:rPr>
        <w:t xml:space="preserve">dobave pogonskega goriva </w:t>
      </w:r>
      <w:r w:rsidR="00B918EE" w:rsidRPr="004E16D2">
        <w:rPr>
          <w:sz w:val="22"/>
          <w:szCs w:val="22"/>
        </w:rPr>
        <w:t>ne spreminjajo.</w:t>
      </w:r>
      <w:r w:rsidR="00C972F0" w:rsidRPr="004E16D2">
        <w:rPr>
          <w:sz w:val="22"/>
          <w:szCs w:val="22"/>
        </w:rPr>
        <w:t xml:space="preserve"> </w:t>
      </w:r>
    </w:p>
    <w:p w14:paraId="087208F0" w14:textId="77777777" w:rsidR="00C972F0" w:rsidRPr="004E16D2" w:rsidRDefault="00C972F0" w:rsidP="00C17C7A">
      <w:pPr>
        <w:tabs>
          <w:tab w:val="left" w:pos="1711"/>
        </w:tabs>
        <w:jc w:val="both"/>
        <w:rPr>
          <w:sz w:val="22"/>
          <w:szCs w:val="22"/>
        </w:rPr>
      </w:pPr>
    </w:p>
    <w:p w14:paraId="19CD893A" w14:textId="77777777" w:rsidR="00C972F0" w:rsidRPr="004E16D2" w:rsidRDefault="00304148" w:rsidP="00C17C7A">
      <w:pPr>
        <w:tabs>
          <w:tab w:val="left" w:pos="1711"/>
        </w:tabs>
        <w:jc w:val="both"/>
        <w:rPr>
          <w:sz w:val="22"/>
          <w:szCs w:val="22"/>
        </w:rPr>
      </w:pPr>
      <w:r w:rsidRPr="004E16D2">
        <w:rPr>
          <w:sz w:val="22"/>
          <w:szCs w:val="22"/>
        </w:rPr>
        <w:t>Dobavljeno blago mora ustrezati obstoječim standardom. Za kakovost oz. kvaliteto blaga, ki je predmet te pogodbe, odgovarja prodajalec.</w:t>
      </w:r>
    </w:p>
    <w:p w14:paraId="7D1625B9" w14:textId="77777777" w:rsidR="00304148" w:rsidRPr="004E16D2" w:rsidRDefault="00304148" w:rsidP="00C17C7A">
      <w:pPr>
        <w:tabs>
          <w:tab w:val="left" w:pos="1711"/>
        </w:tabs>
        <w:jc w:val="both"/>
        <w:rPr>
          <w:sz w:val="22"/>
          <w:szCs w:val="22"/>
        </w:rPr>
      </w:pPr>
    </w:p>
    <w:p w14:paraId="55B21820" w14:textId="77777777" w:rsidR="00304148" w:rsidRPr="004E16D2" w:rsidRDefault="00304148" w:rsidP="00C17C7A">
      <w:pPr>
        <w:tabs>
          <w:tab w:val="left" w:pos="1711"/>
        </w:tabs>
        <w:jc w:val="both"/>
        <w:rPr>
          <w:sz w:val="22"/>
          <w:szCs w:val="22"/>
        </w:rPr>
      </w:pPr>
      <w:r w:rsidRPr="004E16D2">
        <w:rPr>
          <w:sz w:val="22"/>
          <w:szCs w:val="22"/>
        </w:rPr>
        <w:t>Za izvajanje pogodbe veljajo splošna pravila:</w:t>
      </w:r>
    </w:p>
    <w:p w14:paraId="2C546F73" w14:textId="77777777" w:rsidR="00304148" w:rsidRPr="004E16D2" w:rsidRDefault="00304148" w:rsidP="00304148">
      <w:pPr>
        <w:pStyle w:val="Odstavekseznama"/>
        <w:numPr>
          <w:ilvl w:val="0"/>
          <w:numId w:val="20"/>
        </w:numPr>
        <w:tabs>
          <w:tab w:val="left" w:pos="1711"/>
        </w:tabs>
        <w:jc w:val="both"/>
        <w:rPr>
          <w:sz w:val="22"/>
          <w:szCs w:val="22"/>
        </w:rPr>
      </w:pPr>
      <w:r w:rsidRPr="004E16D2">
        <w:rPr>
          <w:sz w:val="22"/>
          <w:szCs w:val="22"/>
        </w:rPr>
        <w:t>predmet javnega naročila so stalne nabave blaga, ki jih naročnik po obsegu in času ne more vnaprej določiti,</w:t>
      </w:r>
    </w:p>
    <w:p w14:paraId="3E4450DD" w14:textId="77777777" w:rsidR="00304148" w:rsidRPr="004E16D2" w:rsidRDefault="00304148" w:rsidP="00304148">
      <w:pPr>
        <w:pStyle w:val="Odstavekseznama"/>
        <w:numPr>
          <w:ilvl w:val="0"/>
          <w:numId w:val="20"/>
        </w:numPr>
        <w:tabs>
          <w:tab w:val="left" w:pos="1711"/>
        </w:tabs>
        <w:jc w:val="both"/>
        <w:rPr>
          <w:sz w:val="22"/>
          <w:szCs w:val="22"/>
        </w:rPr>
      </w:pPr>
      <w:r w:rsidRPr="004E16D2">
        <w:rPr>
          <w:sz w:val="22"/>
          <w:szCs w:val="22"/>
        </w:rPr>
        <w:t>naročnik bo v času trajanja pogodbe kupoval le tiste vrste in količine blaga, ki jih bo dejansko potreboval in si tako pridržuje pravico naročiti pogonsko gorivo v manjšem ali večjem obsegu od okvirno predvidenega.</w:t>
      </w:r>
    </w:p>
    <w:p w14:paraId="5DDF1011" w14:textId="77777777" w:rsidR="00B918EE" w:rsidRPr="004E16D2" w:rsidRDefault="00B918EE" w:rsidP="00C17C7A">
      <w:pPr>
        <w:tabs>
          <w:tab w:val="left" w:pos="1711"/>
        </w:tabs>
        <w:jc w:val="both"/>
        <w:rPr>
          <w:sz w:val="22"/>
          <w:szCs w:val="22"/>
        </w:rPr>
      </w:pPr>
    </w:p>
    <w:p w14:paraId="51783796" w14:textId="340A05A8" w:rsidR="00304148" w:rsidRPr="004E16D2" w:rsidRDefault="005D68DE" w:rsidP="00C17C7A">
      <w:pPr>
        <w:tabs>
          <w:tab w:val="left" w:pos="1711"/>
        </w:tabs>
        <w:jc w:val="both"/>
        <w:rPr>
          <w:sz w:val="22"/>
          <w:szCs w:val="22"/>
        </w:rPr>
      </w:pPr>
      <w:r w:rsidRPr="004E16D2">
        <w:rPr>
          <w:sz w:val="22"/>
          <w:szCs w:val="22"/>
        </w:rPr>
        <w:t xml:space="preserve">Dobavitelj </w:t>
      </w:r>
      <w:r w:rsidR="00304148" w:rsidRPr="004E16D2">
        <w:rPr>
          <w:sz w:val="22"/>
          <w:szCs w:val="22"/>
        </w:rPr>
        <w:t xml:space="preserve">se obvezuje, da bo blago dobavljal naročniku na vseh svojih prodajnih mestih, najmanj eno prodajno mesto pa od sedeža naročnika ne sme biti oddaljeno več kot 3 km. To prodajno mesto mora zagotavljati dobavo najmanj v času od 6.00 do 22.00 ure vse dni v letu. </w:t>
      </w:r>
    </w:p>
    <w:p w14:paraId="0BF9666A" w14:textId="77777777" w:rsidR="00304148" w:rsidRPr="004E16D2" w:rsidRDefault="00304148" w:rsidP="00C17C7A">
      <w:pPr>
        <w:tabs>
          <w:tab w:val="left" w:pos="1711"/>
        </w:tabs>
        <w:jc w:val="both"/>
        <w:rPr>
          <w:sz w:val="22"/>
          <w:szCs w:val="22"/>
        </w:rPr>
      </w:pPr>
    </w:p>
    <w:p w14:paraId="79DA99B7" w14:textId="695C20F0" w:rsidR="00304148" w:rsidRPr="004E16D2" w:rsidRDefault="00304148" w:rsidP="00C17C7A">
      <w:pPr>
        <w:tabs>
          <w:tab w:val="left" w:pos="1711"/>
        </w:tabs>
        <w:jc w:val="both"/>
        <w:rPr>
          <w:sz w:val="22"/>
          <w:szCs w:val="22"/>
        </w:rPr>
      </w:pPr>
      <w:r w:rsidRPr="004E16D2">
        <w:rPr>
          <w:sz w:val="22"/>
          <w:szCs w:val="22"/>
        </w:rPr>
        <w:t xml:space="preserve">Naročnik in </w:t>
      </w:r>
      <w:r w:rsidR="005D68DE" w:rsidRPr="004E16D2">
        <w:rPr>
          <w:sz w:val="22"/>
          <w:szCs w:val="22"/>
        </w:rPr>
        <w:t>dobavitelj</w:t>
      </w:r>
      <w:r w:rsidRPr="004E16D2">
        <w:rPr>
          <w:sz w:val="22"/>
          <w:szCs w:val="22"/>
        </w:rPr>
        <w:t xml:space="preserve"> se dogovorita tudi, da bo naročnik pri prodajalcu izjemoma kupoval tudi </w:t>
      </w:r>
      <w:r w:rsidR="008743D3" w:rsidRPr="004E16D2">
        <w:rPr>
          <w:sz w:val="22"/>
          <w:szCs w:val="22"/>
        </w:rPr>
        <w:t>druge vrste blaga, ki niso navedene v predračunu, če jih bo potreboval.</w:t>
      </w:r>
    </w:p>
    <w:p w14:paraId="5247FDF0" w14:textId="77777777" w:rsidR="00C17C7A" w:rsidRPr="004E16D2" w:rsidRDefault="00C17C7A" w:rsidP="00C17C7A">
      <w:pPr>
        <w:tabs>
          <w:tab w:val="left" w:pos="1711"/>
        </w:tabs>
        <w:jc w:val="both"/>
        <w:rPr>
          <w:sz w:val="22"/>
          <w:szCs w:val="22"/>
        </w:rPr>
      </w:pPr>
    </w:p>
    <w:p w14:paraId="3C6F439D" w14:textId="3E68044D" w:rsidR="00CC18A5" w:rsidRPr="00F2500D" w:rsidRDefault="00C17C7A" w:rsidP="00F2500D">
      <w:pPr>
        <w:pStyle w:val="Odstavekseznama"/>
        <w:numPr>
          <w:ilvl w:val="0"/>
          <w:numId w:val="25"/>
        </w:numPr>
        <w:jc w:val="both"/>
        <w:rPr>
          <w:sz w:val="22"/>
          <w:szCs w:val="22"/>
        </w:rPr>
      </w:pPr>
      <w:r w:rsidRPr="00F2500D">
        <w:rPr>
          <w:sz w:val="22"/>
          <w:szCs w:val="22"/>
        </w:rPr>
        <w:t xml:space="preserve">CENA IN </w:t>
      </w:r>
      <w:r w:rsidR="00CC18A5" w:rsidRPr="00F2500D">
        <w:rPr>
          <w:sz w:val="22"/>
          <w:szCs w:val="22"/>
        </w:rPr>
        <w:t xml:space="preserve">VREDNOST </w:t>
      </w:r>
      <w:r w:rsidR="00EA2507" w:rsidRPr="00F2500D">
        <w:rPr>
          <w:sz w:val="22"/>
          <w:szCs w:val="22"/>
        </w:rPr>
        <w:t>POGODBE</w:t>
      </w:r>
      <w:r w:rsidRPr="00F2500D">
        <w:rPr>
          <w:sz w:val="22"/>
          <w:szCs w:val="22"/>
        </w:rPr>
        <w:t xml:space="preserve"> </w:t>
      </w:r>
    </w:p>
    <w:p w14:paraId="730D5752" w14:textId="77777777" w:rsidR="00CC18A5" w:rsidRPr="004E16D2" w:rsidRDefault="00CC18A5" w:rsidP="0092098E">
      <w:pPr>
        <w:numPr>
          <w:ilvl w:val="0"/>
          <w:numId w:val="6"/>
        </w:numPr>
        <w:tabs>
          <w:tab w:val="num" w:pos="540"/>
        </w:tabs>
        <w:jc w:val="center"/>
        <w:rPr>
          <w:sz w:val="22"/>
          <w:szCs w:val="22"/>
        </w:rPr>
      </w:pPr>
      <w:r w:rsidRPr="004E16D2">
        <w:rPr>
          <w:sz w:val="22"/>
          <w:szCs w:val="22"/>
        </w:rPr>
        <w:t>člen</w:t>
      </w:r>
    </w:p>
    <w:p w14:paraId="61DBCE10" w14:textId="2D855E8E" w:rsidR="006E203B" w:rsidRPr="004E16D2" w:rsidRDefault="00436FD8" w:rsidP="006E203B">
      <w:pPr>
        <w:pStyle w:val="Odstavekseznama"/>
        <w:ind w:left="0"/>
        <w:rPr>
          <w:sz w:val="22"/>
          <w:szCs w:val="22"/>
        </w:rPr>
      </w:pPr>
      <w:r w:rsidRPr="004E16D2">
        <w:rPr>
          <w:sz w:val="22"/>
          <w:szCs w:val="22"/>
        </w:rPr>
        <w:lastRenderedPageBreak/>
        <w:t>P</w:t>
      </w:r>
      <w:r w:rsidR="006E203B" w:rsidRPr="004E16D2">
        <w:rPr>
          <w:sz w:val="22"/>
          <w:szCs w:val="22"/>
        </w:rPr>
        <w:t xml:space="preserve">ogodbena vrednost </w:t>
      </w:r>
      <w:r w:rsidR="00C17C7A" w:rsidRPr="004E16D2">
        <w:rPr>
          <w:sz w:val="22"/>
          <w:szCs w:val="22"/>
        </w:rPr>
        <w:t xml:space="preserve">znaša okvirno </w:t>
      </w:r>
      <w:r w:rsidR="008743D3" w:rsidRPr="004E16D2">
        <w:rPr>
          <w:sz w:val="22"/>
          <w:szCs w:val="22"/>
        </w:rPr>
        <w:t>______________</w:t>
      </w:r>
      <w:r w:rsidR="00C17C7A" w:rsidRPr="004E16D2">
        <w:rPr>
          <w:sz w:val="22"/>
          <w:szCs w:val="22"/>
        </w:rPr>
        <w:t xml:space="preserve"> EUR brez DDV</w:t>
      </w:r>
      <w:r w:rsidR="00D92E60" w:rsidRPr="004E16D2">
        <w:rPr>
          <w:sz w:val="22"/>
          <w:szCs w:val="22"/>
        </w:rPr>
        <w:t xml:space="preserve"> oz. ___________ EUR z DDV.</w:t>
      </w:r>
    </w:p>
    <w:p w14:paraId="487D1D98" w14:textId="77777777" w:rsidR="008743D3" w:rsidRPr="004E16D2" w:rsidRDefault="008743D3" w:rsidP="006E203B">
      <w:pPr>
        <w:pStyle w:val="Odstavekseznama"/>
        <w:ind w:left="0"/>
        <w:rPr>
          <w:sz w:val="22"/>
          <w:szCs w:val="22"/>
        </w:rPr>
      </w:pPr>
    </w:p>
    <w:p w14:paraId="5CC6FC9E" w14:textId="10F1F0F6" w:rsidR="006D0903" w:rsidRPr="004E16D2" w:rsidRDefault="006D0903" w:rsidP="006D0903">
      <w:pPr>
        <w:pStyle w:val="Standard"/>
        <w:keepNext/>
        <w:rPr>
          <w:rFonts w:ascii="Times New Roman" w:hAnsi="Times New Roman" w:cs="Times New Roman"/>
        </w:rPr>
      </w:pPr>
      <w:r w:rsidRPr="004E16D2">
        <w:rPr>
          <w:rFonts w:ascii="Times New Roman" w:hAnsi="Times New Roman" w:cs="Times New Roman"/>
        </w:rPr>
        <w:t>Cene za dobavo blaga po tej pogodbi so razvidne iz spodaj navedene specifikacije v tabeli (pri čemer so cene za neosvinčeni motorni bencin 95 oktanov ter za dizel zgolj izhodiščne in se spreminjajo skladno z veljavnimi predpisi</w:t>
      </w:r>
      <w:r w:rsidR="001537A4">
        <w:rPr>
          <w:rFonts w:ascii="Times New Roman" w:hAnsi="Times New Roman" w:cs="Times New Roman"/>
        </w:rPr>
        <w:t>).</w:t>
      </w:r>
      <w:r w:rsidRPr="004E16D2">
        <w:rPr>
          <w:rFonts w:ascii="Times New Roman" w:hAnsi="Times New Roman" w:cs="Times New Roman"/>
        </w:rPr>
        <w:t xml:space="preserve">  </w:t>
      </w:r>
    </w:p>
    <w:tbl>
      <w:tblPr>
        <w:tblpPr w:leftFromText="180" w:rightFromText="180" w:bottomFromText="160" w:vertAnchor="text" w:horzAnchor="margin" w:tblpX="40" w:tblpY="201"/>
        <w:tblW w:w="9064" w:type="dxa"/>
        <w:tblLayout w:type="fixed"/>
        <w:tblCellMar>
          <w:left w:w="10" w:type="dxa"/>
          <w:right w:w="10" w:type="dxa"/>
        </w:tblCellMar>
        <w:tblLook w:val="04A0" w:firstRow="1" w:lastRow="0" w:firstColumn="1" w:lastColumn="0" w:noHBand="0" w:noVBand="1"/>
      </w:tblPr>
      <w:tblGrid>
        <w:gridCol w:w="459"/>
        <w:gridCol w:w="2300"/>
        <w:gridCol w:w="1061"/>
        <w:gridCol w:w="803"/>
        <w:gridCol w:w="1694"/>
        <w:gridCol w:w="1186"/>
        <w:gridCol w:w="1561"/>
      </w:tblGrid>
      <w:tr w:rsidR="001537A4" w:rsidRPr="00C0404D" w14:paraId="1B096787" w14:textId="77777777" w:rsidTr="003452B9">
        <w:trPr>
          <w:trHeight w:val="628"/>
        </w:trPr>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hideMark/>
          </w:tcPr>
          <w:p w14:paraId="0A319550" w14:textId="77777777" w:rsidR="001537A4" w:rsidRPr="00C0404D" w:rsidRDefault="001537A4" w:rsidP="003452B9">
            <w:pPr>
              <w:pStyle w:val="Standard"/>
              <w:widowControl w:val="0"/>
              <w:shd w:val="clear" w:color="auto" w:fill="FFFFFF"/>
              <w:jc w:val="center"/>
              <w:rPr>
                <w:rFonts w:ascii="Times New Roman" w:hAnsi="Times New Roman" w:cs="Times New Roman"/>
              </w:rPr>
            </w:pPr>
            <w:r w:rsidRPr="00C0404D">
              <w:rPr>
                <w:rFonts w:ascii="Times New Roman" w:eastAsia="Times New Roman" w:hAnsi="Times New Roman" w:cs="Times New Roman"/>
                <w:color w:val="000000"/>
                <w:spacing w:val="-2"/>
                <w:lang w:eastAsia="sl-SI"/>
              </w:rPr>
              <w:t>Št.</w:t>
            </w:r>
          </w:p>
        </w:tc>
        <w:tc>
          <w:tcPr>
            <w:tcW w:w="2300" w:type="dxa"/>
            <w:tcBorders>
              <w:top w:val="single" w:sz="6" w:space="0" w:color="00000A"/>
              <w:left w:val="single" w:sz="6" w:space="0" w:color="00000A"/>
              <w:bottom w:val="single" w:sz="6" w:space="0" w:color="00000A"/>
              <w:right w:val="single" w:sz="6" w:space="0" w:color="00000A"/>
            </w:tcBorders>
            <w:shd w:val="clear" w:color="auto" w:fill="FFFFFF"/>
            <w:hideMark/>
          </w:tcPr>
          <w:p w14:paraId="2B39D5D0"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Pogonsko gorivo</w:t>
            </w:r>
          </w:p>
        </w:tc>
        <w:tc>
          <w:tcPr>
            <w:tcW w:w="10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hideMark/>
          </w:tcPr>
          <w:p w14:paraId="64CC456E"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Okvirna količina/leto</w:t>
            </w:r>
          </w:p>
        </w:tc>
        <w:tc>
          <w:tcPr>
            <w:tcW w:w="803" w:type="dxa"/>
            <w:tcBorders>
              <w:top w:val="single" w:sz="6" w:space="0" w:color="00000A"/>
              <w:left w:val="single" w:sz="6" w:space="0" w:color="00000A"/>
              <w:bottom w:val="single" w:sz="6" w:space="0" w:color="00000A"/>
              <w:right w:val="single" w:sz="6" w:space="0" w:color="00000A"/>
            </w:tcBorders>
            <w:shd w:val="clear" w:color="auto" w:fill="FFFFFF"/>
            <w:hideMark/>
          </w:tcPr>
          <w:p w14:paraId="0B9087FF"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Enota mere</w:t>
            </w:r>
          </w:p>
        </w:tc>
        <w:tc>
          <w:tcPr>
            <w:tcW w:w="1694" w:type="dxa"/>
            <w:tcBorders>
              <w:top w:val="single" w:sz="6" w:space="0" w:color="00000A"/>
              <w:left w:val="single" w:sz="6" w:space="0" w:color="00000A"/>
              <w:bottom w:val="single" w:sz="6" w:space="0" w:color="00000A"/>
              <w:right w:val="single" w:sz="6" w:space="0" w:color="00000A"/>
            </w:tcBorders>
            <w:shd w:val="clear" w:color="auto" w:fill="FFFFFF"/>
            <w:hideMark/>
          </w:tcPr>
          <w:p w14:paraId="42BDFEDA" w14:textId="77777777" w:rsidR="001537A4" w:rsidRPr="00C0404D" w:rsidRDefault="001537A4" w:rsidP="003452B9">
            <w:pPr>
              <w:spacing w:line="252" w:lineRule="auto"/>
              <w:jc w:val="center"/>
              <w:rPr>
                <w:sz w:val="22"/>
                <w:szCs w:val="22"/>
              </w:rPr>
            </w:pPr>
            <w:r w:rsidRPr="00C0404D">
              <w:rPr>
                <w:sz w:val="22"/>
                <w:szCs w:val="22"/>
              </w:rPr>
              <w:t>Cena na EM brez DDV na dan oddaje ponudbe*</w:t>
            </w:r>
          </w:p>
        </w:tc>
        <w:tc>
          <w:tcPr>
            <w:tcW w:w="1186" w:type="dxa"/>
            <w:tcBorders>
              <w:top w:val="single" w:sz="6" w:space="0" w:color="00000A"/>
              <w:left w:val="single" w:sz="6" w:space="0" w:color="00000A"/>
              <w:bottom w:val="single" w:sz="6" w:space="0" w:color="00000A"/>
              <w:right w:val="single" w:sz="6" w:space="0" w:color="00000A"/>
            </w:tcBorders>
            <w:shd w:val="clear" w:color="auto" w:fill="FFFFFF"/>
            <w:hideMark/>
          </w:tcPr>
          <w:p w14:paraId="0DE6DA66" w14:textId="77777777" w:rsidR="001537A4" w:rsidRPr="00C0404D" w:rsidRDefault="001537A4" w:rsidP="003452B9">
            <w:pPr>
              <w:spacing w:line="252" w:lineRule="auto"/>
              <w:jc w:val="center"/>
              <w:rPr>
                <w:sz w:val="22"/>
                <w:szCs w:val="22"/>
              </w:rPr>
            </w:pPr>
            <w:r w:rsidRPr="00C0404D">
              <w:rPr>
                <w:sz w:val="22"/>
                <w:szCs w:val="22"/>
              </w:rPr>
              <w:t>Ponujeni popust v % na EM</w:t>
            </w:r>
          </w:p>
        </w:tc>
        <w:tc>
          <w:tcPr>
            <w:tcW w:w="1561" w:type="dxa"/>
            <w:tcBorders>
              <w:top w:val="single" w:sz="6" w:space="0" w:color="00000A"/>
              <w:left w:val="single" w:sz="6" w:space="0" w:color="00000A"/>
              <w:bottom w:val="single" w:sz="6" w:space="0" w:color="00000A"/>
              <w:right w:val="single" w:sz="6" w:space="0" w:color="00000A"/>
            </w:tcBorders>
            <w:shd w:val="clear" w:color="auto" w:fill="FFFFFF"/>
            <w:hideMark/>
          </w:tcPr>
          <w:p w14:paraId="6C552F6D"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 xml:space="preserve">Skupna  vrednost s pop. brez DDV </w:t>
            </w:r>
          </w:p>
        </w:tc>
      </w:tr>
      <w:tr w:rsidR="001537A4" w:rsidRPr="00C0404D" w14:paraId="54008DC4" w14:textId="77777777" w:rsidTr="003452B9">
        <w:trPr>
          <w:trHeight w:val="628"/>
        </w:trPr>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2D5747E" w14:textId="77777777" w:rsidR="001537A4" w:rsidRPr="00C0404D" w:rsidRDefault="001537A4" w:rsidP="003452B9">
            <w:pPr>
              <w:pStyle w:val="Standard"/>
              <w:widowControl w:val="0"/>
              <w:shd w:val="clear" w:color="auto" w:fill="FFFFFF"/>
              <w:rPr>
                <w:rFonts w:ascii="Times New Roman" w:hAnsi="Times New Roman" w:cs="Times New Roman"/>
              </w:rPr>
            </w:pPr>
            <w:r w:rsidRPr="00C0404D">
              <w:rPr>
                <w:rFonts w:ascii="Times New Roman" w:eastAsia="Times New Roman" w:hAnsi="Times New Roman" w:cs="Times New Roman"/>
                <w:color w:val="000000"/>
                <w:lang w:eastAsia="sl-SI"/>
              </w:rPr>
              <w:t>1.</w:t>
            </w:r>
          </w:p>
        </w:tc>
        <w:tc>
          <w:tcPr>
            <w:tcW w:w="2300"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1E2E66E"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Neosvinčeni motorni bencin 95 oktanov</w:t>
            </w:r>
          </w:p>
        </w:tc>
        <w:tc>
          <w:tcPr>
            <w:tcW w:w="10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8AEEFF0"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highlight w:val="yellow"/>
                <w:lang w:eastAsia="sl-SI"/>
              </w:rPr>
            </w:pPr>
            <w:r w:rsidRPr="00C0404D">
              <w:rPr>
                <w:rFonts w:ascii="Times New Roman" w:eastAsia="Times New Roman" w:hAnsi="Times New Roman" w:cs="Times New Roman"/>
                <w:lang w:eastAsia="sl-SI"/>
              </w:rPr>
              <w:t>13.000</w:t>
            </w:r>
          </w:p>
        </w:tc>
        <w:tc>
          <w:tcPr>
            <w:tcW w:w="803"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A37AC32"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p w14:paraId="54D5C41E"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l</w:t>
            </w:r>
          </w:p>
        </w:tc>
        <w:tc>
          <w:tcPr>
            <w:tcW w:w="169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7D19774"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p w14:paraId="2EAC0DD7"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18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99BBCA3"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561"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6A0704A"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r w:rsidR="001537A4" w:rsidRPr="00C0404D" w14:paraId="455492BB" w14:textId="77777777" w:rsidTr="003452B9">
        <w:trPr>
          <w:trHeight w:val="628"/>
        </w:trPr>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344B6B99" w14:textId="77777777" w:rsidR="001537A4" w:rsidRPr="00C0404D" w:rsidRDefault="001537A4" w:rsidP="003452B9">
            <w:pPr>
              <w:pStyle w:val="Standard"/>
              <w:widowControl w:val="0"/>
              <w:shd w:val="clear" w:color="auto" w:fill="FFFFFF"/>
              <w:rPr>
                <w:rFonts w:ascii="Times New Roman" w:hAnsi="Times New Roman" w:cs="Times New Roman"/>
              </w:rPr>
            </w:pPr>
            <w:r w:rsidRPr="00C0404D">
              <w:rPr>
                <w:rFonts w:ascii="Times New Roman" w:eastAsia="Times New Roman" w:hAnsi="Times New Roman" w:cs="Times New Roman"/>
                <w:color w:val="000000"/>
                <w:spacing w:val="-1"/>
                <w:lang w:eastAsia="sl-SI"/>
              </w:rPr>
              <w:t>2.</w:t>
            </w:r>
          </w:p>
        </w:tc>
        <w:tc>
          <w:tcPr>
            <w:tcW w:w="2300"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C6BACCA"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Neosvinčeni motorni bencin 100 oktanov</w:t>
            </w:r>
          </w:p>
        </w:tc>
        <w:tc>
          <w:tcPr>
            <w:tcW w:w="10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9D0A3EA"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1.000</w:t>
            </w:r>
          </w:p>
        </w:tc>
        <w:tc>
          <w:tcPr>
            <w:tcW w:w="803"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42D1C61" w14:textId="77777777" w:rsidR="001537A4" w:rsidRPr="00C0404D" w:rsidRDefault="001537A4" w:rsidP="003452B9">
            <w:pPr>
              <w:pStyle w:val="Standard"/>
              <w:widowControl w:val="0"/>
              <w:shd w:val="clear" w:color="auto" w:fill="FFFFFF"/>
              <w:rPr>
                <w:rFonts w:ascii="Times New Roman" w:eastAsia="Times New Roman" w:hAnsi="Times New Roman" w:cs="Times New Roman"/>
                <w:lang w:eastAsia="sl-SI"/>
              </w:rPr>
            </w:pPr>
          </w:p>
          <w:p w14:paraId="41A67CF2"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l</w:t>
            </w:r>
          </w:p>
        </w:tc>
        <w:tc>
          <w:tcPr>
            <w:tcW w:w="169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B14233C"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18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E988E09"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561"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D8DD5EB"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r w:rsidR="001537A4" w:rsidRPr="00C0404D" w14:paraId="25F9B52C" w14:textId="77777777" w:rsidTr="003452B9">
        <w:trPr>
          <w:trHeight w:val="502"/>
        </w:trPr>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88DDB3C" w14:textId="77777777" w:rsidR="001537A4" w:rsidRPr="00C0404D" w:rsidRDefault="001537A4" w:rsidP="003452B9">
            <w:pPr>
              <w:pStyle w:val="Standard"/>
              <w:widowControl w:val="0"/>
              <w:shd w:val="clear" w:color="auto" w:fill="FFFFFF"/>
              <w:rPr>
                <w:rFonts w:ascii="Times New Roman" w:eastAsia="Times New Roman" w:hAnsi="Times New Roman" w:cs="Times New Roman"/>
                <w:color w:val="000000"/>
                <w:spacing w:val="-1"/>
                <w:lang w:eastAsia="sl-SI"/>
              </w:rPr>
            </w:pPr>
            <w:r w:rsidRPr="00C0404D">
              <w:rPr>
                <w:rFonts w:ascii="Times New Roman" w:eastAsia="Times New Roman" w:hAnsi="Times New Roman" w:cs="Times New Roman"/>
                <w:color w:val="000000"/>
                <w:spacing w:val="-1"/>
                <w:lang w:eastAsia="sl-SI"/>
              </w:rPr>
              <w:t>3.</w:t>
            </w:r>
          </w:p>
        </w:tc>
        <w:tc>
          <w:tcPr>
            <w:tcW w:w="2300"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5207BB1"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Dizel (standardna kakovost)</w:t>
            </w:r>
          </w:p>
        </w:tc>
        <w:tc>
          <w:tcPr>
            <w:tcW w:w="10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5A36088B"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22.000</w:t>
            </w:r>
          </w:p>
        </w:tc>
        <w:tc>
          <w:tcPr>
            <w:tcW w:w="803"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5F2B521"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p w14:paraId="2B1B9DC3"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l</w:t>
            </w:r>
          </w:p>
        </w:tc>
        <w:tc>
          <w:tcPr>
            <w:tcW w:w="169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D801575"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18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5C41E9F"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561"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FD76991"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r w:rsidR="001537A4" w:rsidRPr="00C0404D" w14:paraId="31246CF7" w14:textId="77777777" w:rsidTr="003452B9">
        <w:trPr>
          <w:trHeight w:val="502"/>
        </w:trPr>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77A8161F" w14:textId="77777777" w:rsidR="001537A4" w:rsidRPr="00C0404D" w:rsidRDefault="001537A4" w:rsidP="003452B9">
            <w:pPr>
              <w:pStyle w:val="Standard"/>
              <w:widowControl w:val="0"/>
              <w:shd w:val="clear" w:color="auto" w:fill="FFFFFF"/>
              <w:rPr>
                <w:rFonts w:ascii="Times New Roman" w:eastAsia="Times New Roman" w:hAnsi="Times New Roman" w:cs="Times New Roman"/>
                <w:color w:val="000000"/>
                <w:spacing w:val="-1"/>
                <w:lang w:eastAsia="sl-SI"/>
              </w:rPr>
            </w:pPr>
            <w:r w:rsidRPr="00C0404D">
              <w:rPr>
                <w:rFonts w:ascii="Times New Roman" w:eastAsia="Times New Roman" w:hAnsi="Times New Roman" w:cs="Times New Roman"/>
                <w:color w:val="000000"/>
                <w:spacing w:val="-1"/>
                <w:lang w:eastAsia="sl-SI"/>
              </w:rPr>
              <w:t>4.</w:t>
            </w:r>
          </w:p>
        </w:tc>
        <w:tc>
          <w:tcPr>
            <w:tcW w:w="230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665ABDC"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Dizel (visokokakovostno)</w:t>
            </w:r>
          </w:p>
        </w:tc>
        <w:tc>
          <w:tcPr>
            <w:tcW w:w="10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057ECF7F"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1.500</w:t>
            </w:r>
          </w:p>
        </w:tc>
        <w:tc>
          <w:tcPr>
            <w:tcW w:w="803"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CEAF3EE"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l</w:t>
            </w:r>
          </w:p>
        </w:tc>
        <w:tc>
          <w:tcPr>
            <w:tcW w:w="169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C9CE587"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18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A1E2D74"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561"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2C2AAEE"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r w:rsidR="001537A4" w:rsidRPr="00C0404D" w14:paraId="21E0A6D3" w14:textId="77777777" w:rsidTr="003452B9">
        <w:trPr>
          <w:trHeight w:val="502"/>
        </w:trPr>
        <w:tc>
          <w:tcPr>
            <w:tcW w:w="459" w:type="dxa"/>
            <w:tcBorders>
              <w:top w:val="single" w:sz="6" w:space="0" w:color="00000A"/>
              <w:left w:val="single" w:sz="6" w:space="0" w:color="00000A"/>
              <w:bottom w:val="single" w:sz="4" w:space="0" w:color="auto"/>
              <w:right w:val="single" w:sz="6" w:space="0" w:color="00000A"/>
            </w:tcBorders>
            <w:shd w:val="clear" w:color="auto" w:fill="FFFFFF"/>
            <w:tcMar>
              <w:top w:w="0" w:type="dxa"/>
              <w:left w:w="40" w:type="dxa"/>
              <w:bottom w:w="0" w:type="dxa"/>
              <w:right w:w="40" w:type="dxa"/>
            </w:tcMar>
            <w:vAlign w:val="center"/>
          </w:tcPr>
          <w:p w14:paraId="5D7506FC" w14:textId="77777777" w:rsidR="001537A4" w:rsidRPr="00C0404D" w:rsidRDefault="001537A4" w:rsidP="003452B9">
            <w:pPr>
              <w:pStyle w:val="Standard"/>
              <w:widowControl w:val="0"/>
              <w:shd w:val="clear" w:color="auto" w:fill="FFFFFF"/>
              <w:rPr>
                <w:rFonts w:ascii="Times New Roman" w:eastAsia="Times New Roman" w:hAnsi="Times New Roman" w:cs="Times New Roman"/>
                <w:color w:val="000000"/>
                <w:spacing w:val="-1"/>
                <w:lang w:eastAsia="sl-SI"/>
              </w:rPr>
            </w:pPr>
            <w:r w:rsidRPr="00C0404D">
              <w:rPr>
                <w:rFonts w:ascii="Times New Roman" w:eastAsia="Times New Roman" w:hAnsi="Times New Roman" w:cs="Times New Roman"/>
                <w:color w:val="000000"/>
                <w:spacing w:val="-1"/>
                <w:lang w:eastAsia="sl-SI"/>
              </w:rPr>
              <w:t>5.</w:t>
            </w:r>
          </w:p>
        </w:tc>
        <w:tc>
          <w:tcPr>
            <w:tcW w:w="2300" w:type="dxa"/>
            <w:tcBorders>
              <w:top w:val="single" w:sz="6" w:space="0" w:color="00000A"/>
              <w:left w:val="single" w:sz="6" w:space="0" w:color="00000A"/>
              <w:bottom w:val="single" w:sz="4" w:space="0" w:color="auto"/>
              <w:right w:val="single" w:sz="6" w:space="0" w:color="00000A"/>
            </w:tcBorders>
            <w:shd w:val="clear" w:color="auto" w:fill="FFFFFF"/>
            <w:vAlign w:val="center"/>
          </w:tcPr>
          <w:p w14:paraId="6D99E7C8"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proofErr w:type="spellStart"/>
            <w:r w:rsidRPr="00C0404D">
              <w:rPr>
                <w:rFonts w:ascii="Times New Roman" w:eastAsia="Times New Roman" w:hAnsi="Times New Roman" w:cs="Times New Roman"/>
                <w:lang w:eastAsia="sl-SI"/>
              </w:rPr>
              <w:t>Adblue</w:t>
            </w:r>
            <w:proofErr w:type="spellEnd"/>
            <w:r w:rsidRPr="00C0404D">
              <w:rPr>
                <w:rFonts w:ascii="Times New Roman" w:eastAsia="Times New Roman" w:hAnsi="Times New Roman" w:cs="Times New Roman"/>
                <w:lang w:eastAsia="sl-SI"/>
              </w:rPr>
              <w:t xml:space="preserve"> </w:t>
            </w:r>
          </w:p>
        </w:tc>
        <w:tc>
          <w:tcPr>
            <w:tcW w:w="1061" w:type="dxa"/>
            <w:tcBorders>
              <w:top w:val="single" w:sz="6" w:space="0" w:color="00000A"/>
              <w:left w:val="single" w:sz="6" w:space="0" w:color="00000A"/>
              <w:bottom w:val="single" w:sz="4" w:space="0" w:color="auto"/>
              <w:right w:val="single" w:sz="6" w:space="0" w:color="00000A"/>
            </w:tcBorders>
            <w:shd w:val="clear" w:color="auto" w:fill="FFFFFF"/>
            <w:tcMar>
              <w:top w:w="0" w:type="dxa"/>
              <w:left w:w="40" w:type="dxa"/>
              <w:bottom w:w="0" w:type="dxa"/>
              <w:right w:w="40" w:type="dxa"/>
            </w:tcMar>
            <w:vAlign w:val="center"/>
          </w:tcPr>
          <w:p w14:paraId="445DD59F"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500</w:t>
            </w:r>
          </w:p>
        </w:tc>
        <w:tc>
          <w:tcPr>
            <w:tcW w:w="803" w:type="dxa"/>
            <w:tcBorders>
              <w:top w:val="single" w:sz="6" w:space="0" w:color="00000A"/>
              <w:left w:val="single" w:sz="6" w:space="0" w:color="00000A"/>
              <w:bottom w:val="single" w:sz="4" w:space="0" w:color="auto"/>
              <w:right w:val="single" w:sz="6" w:space="0" w:color="00000A"/>
            </w:tcBorders>
            <w:shd w:val="clear" w:color="auto" w:fill="FFFFFF"/>
            <w:vAlign w:val="center"/>
          </w:tcPr>
          <w:p w14:paraId="5ED9193D"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l</w:t>
            </w:r>
          </w:p>
        </w:tc>
        <w:tc>
          <w:tcPr>
            <w:tcW w:w="1694" w:type="dxa"/>
            <w:tcBorders>
              <w:top w:val="single" w:sz="6" w:space="0" w:color="00000A"/>
              <w:left w:val="single" w:sz="6" w:space="0" w:color="00000A"/>
              <w:bottom w:val="single" w:sz="4" w:space="0" w:color="auto"/>
              <w:right w:val="single" w:sz="6" w:space="0" w:color="00000A"/>
            </w:tcBorders>
            <w:shd w:val="clear" w:color="auto" w:fill="FFFFFF"/>
            <w:vAlign w:val="center"/>
          </w:tcPr>
          <w:p w14:paraId="49AA2941"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186" w:type="dxa"/>
            <w:tcBorders>
              <w:top w:val="single" w:sz="6" w:space="0" w:color="00000A"/>
              <w:left w:val="single" w:sz="6" w:space="0" w:color="00000A"/>
              <w:bottom w:val="single" w:sz="4" w:space="0" w:color="auto"/>
              <w:right w:val="single" w:sz="6" w:space="0" w:color="00000A"/>
            </w:tcBorders>
            <w:shd w:val="clear" w:color="auto" w:fill="FFFFFF"/>
            <w:vAlign w:val="center"/>
          </w:tcPr>
          <w:p w14:paraId="1FFD7244"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c>
          <w:tcPr>
            <w:tcW w:w="1561" w:type="dxa"/>
            <w:tcBorders>
              <w:top w:val="single" w:sz="6" w:space="0" w:color="00000A"/>
              <w:left w:val="single" w:sz="6" w:space="0" w:color="00000A"/>
              <w:bottom w:val="single" w:sz="4" w:space="0" w:color="auto"/>
              <w:right w:val="single" w:sz="6" w:space="0" w:color="00000A"/>
            </w:tcBorders>
            <w:shd w:val="clear" w:color="auto" w:fill="FFFFFF"/>
            <w:vAlign w:val="center"/>
          </w:tcPr>
          <w:p w14:paraId="59155166"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bl>
    <w:p w14:paraId="426CAE4A" w14:textId="77777777" w:rsidR="001537A4" w:rsidRPr="00C0404D" w:rsidRDefault="001537A4" w:rsidP="001537A4">
      <w:pPr>
        <w:pStyle w:val="Standard"/>
        <w:ind w:right="-95"/>
        <w:rPr>
          <w:rFonts w:ascii="Times New Roman" w:hAnsi="Times New Roman" w:cs="Times New Roman"/>
          <w:vanish/>
        </w:rPr>
      </w:pPr>
    </w:p>
    <w:p w14:paraId="5E672B37" w14:textId="77777777" w:rsidR="001537A4" w:rsidRPr="00C0404D" w:rsidRDefault="001537A4" w:rsidP="001537A4">
      <w:pPr>
        <w:pStyle w:val="Standard"/>
        <w:ind w:right="-95"/>
        <w:rPr>
          <w:rFonts w:ascii="Times New Roman" w:hAnsi="Times New Roman" w:cs="Times New Roman"/>
          <w:vanish/>
        </w:rPr>
      </w:pPr>
      <w:r w:rsidRPr="00C0404D">
        <w:rPr>
          <w:rFonts w:ascii="Times New Roman" w:hAnsi="Times New Roman" w:cs="Times New Roman"/>
          <w:vanish/>
        </w:rPr>
        <w:t xml:space="preserve">Nta merekoličina 00).  </w:t>
      </w:r>
    </w:p>
    <w:p w14:paraId="36F1D11F" w14:textId="77777777" w:rsidR="001537A4" w:rsidRPr="00C0404D" w:rsidRDefault="001537A4" w:rsidP="001537A4">
      <w:pPr>
        <w:pStyle w:val="Standard"/>
        <w:ind w:right="-95"/>
        <w:rPr>
          <w:rFonts w:ascii="Times New Roman" w:hAnsi="Times New Roman" w:cs="Times New Roman"/>
        </w:rPr>
      </w:pPr>
      <w:r w:rsidRPr="00C0404D">
        <w:rPr>
          <w:rFonts w:ascii="Times New Roman" w:hAnsi="Times New Roman" w:cs="Times New Roman"/>
          <w:vanish/>
        </w:rPr>
        <w:t>očil//ika nja</w:t>
      </w:r>
    </w:p>
    <w:tbl>
      <w:tblPr>
        <w:tblW w:w="5355" w:type="dxa"/>
        <w:tblInd w:w="40" w:type="dxa"/>
        <w:tblLayout w:type="fixed"/>
        <w:tblCellMar>
          <w:left w:w="10" w:type="dxa"/>
          <w:right w:w="10" w:type="dxa"/>
        </w:tblCellMar>
        <w:tblLook w:val="04A0" w:firstRow="1" w:lastRow="0" w:firstColumn="1" w:lastColumn="0" w:noHBand="0" w:noVBand="1"/>
      </w:tblPr>
      <w:tblGrid>
        <w:gridCol w:w="2510"/>
        <w:gridCol w:w="2845"/>
      </w:tblGrid>
      <w:tr w:rsidR="001537A4" w:rsidRPr="00C0404D" w14:paraId="4C71D4DF" w14:textId="77777777" w:rsidTr="003452B9">
        <w:trPr>
          <w:trHeight w:val="495"/>
        </w:trPr>
        <w:tc>
          <w:tcPr>
            <w:tcW w:w="2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75F05A91"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 xml:space="preserve">Skupna pogodbena vrednost s popustom brez DDV v EUR </w:t>
            </w:r>
          </w:p>
        </w:tc>
        <w:tc>
          <w:tcPr>
            <w:tcW w:w="2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20CF5162" w14:textId="77777777" w:rsidR="001537A4" w:rsidRPr="00C0404D" w:rsidRDefault="001537A4" w:rsidP="003452B9">
            <w:pPr>
              <w:pStyle w:val="Standard"/>
              <w:widowControl w:val="0"/>
              <w:shd w:val="clear" w:color="auto" w:fill="FFFFFF"/>
              <w:jc w:val="right"/>
              <w:rPr>
                <w:rFonts w:ascii="Times New Roman" w:eastAsia="Times New Roman" w:hAnsi="Times New Roman" w:cs="Times New Roman"/>
                <w:lang w:eastAsia="sl-SI"/>
              </w:rPr>
            </w:pPr>
          </w:p>
        </w:tc>
      </w:tr>
      <w:tr w:rsidR="001537A4" w:rsidRPr="00C0404D" w14:paraId="0285F8F9" w14:textId="77777777" w:rsidTr="003452B9">
        <w:trPr>
          <w:trHeight w:val="457"/>
        </w:trPr>
        <w:tc>
          <w:tcPr>
            <w:tcW w:w="2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460058A9"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DDV ______ % v EUR</w:t>
            </w:r>
          </w:p>
        </w:tc>
        <w:tc>
          <w:tcPr>
            <w:tcW w:w="2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6562995" w14:textId="77777777" w:rsidR="001537A4" w:rsidRPr="00C0404D" w:rsidRDefault="001537A4" w:rsidP="003452B9">
            <w:pPr>
              <w:pStyle w:val="Standard"/>
              <w:widowControl w:val="0"/>
              <w:shd w:val="clear" w:color="auto" w:fill="FFFFFF"/>
              <w:jc w:val="right"/>
              <w:rPr>
                <w:rFonts w:ascii="Times New Roman" w:eastAsia="Times New Roman" w:hAnsi="Times New Roman" w:cs="Times New Roman"/>
                <w:lang w:eastAsia="sl-SI"/>
              </w:rPr>
            </w:pPr>
          </w:p>
        </w:tc>
      </w:tr>
      <w:tr w:rsidR="001537A4" w:rsidRPr="00C0404D" w14:paraId="6B94BB16" w14:textId="77777777" w:rsidTr="003452B9">
        <w:trPr>
          <w:trHeight w:val="457"/>
        </w:trPr>
        <w:tc>
          <w:tcPr>
            <w:tcW w:w="2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68AD12A4" w14:textId="77777777" w:rsidR="001537A4" w:rsidRPr="00C0404D" w:rsidRDefault="001537A4" w:rsidP="003452B9">
            <w:pPr>
              <w:pStyle w:val="Standard"/>
              <w:widowControl w:val="0"/>
              <w:shd w:val="clear" w:color="auto" w:fill="FFFFFF"/>
              <w:jc w:val="left"/>
              <w:rPr>
                <w:rFonts w:ascii="Times New Roman" w:eastAsia="Times New Roman" w:hAnsi="Times New Roman" w:cs="Times New Roman"/>
                <w:lang w:eastAsia="sl-SI"/>
              </w:rPr>
            </w:pPr>
            <w:r w:rsidRPr="00C0404D">
              <w:rPr>
                <w:rFonts w:ascii="Times New Roman" w:eastAsia="Times New Roman" w:hAnsi="Times New Roman" w:cs="Times New Roman"/>
                <w:lang w:eastAsia="sl-SI"/>
              </w:rPr>
              <w:t>Skupna pogodbena vrednost z DDV v EUR</w:t>
            </w:r>
          </w:p>
        </w:tc>
        <w:tc>
          <w:tcPr>
            <w:tcW w:w="2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2B10189" w14:textId="77777777" w:rsidR="001537A4" w:rsidRPr="00C0404D" w:rsidRDefault="001537A4" w:rsidP="003452B9">
            <w:pPr>
              <w:pStyle w:val="Standard"/>
              <w:widowControl w:val="0"/>
              <w:shd w:val="clear" w:color="auto" w:fill="FFFFFF"/>
              <w:jc w:val="center"/>
              <w:rPr>
                <w:rFonts w:ascii="Times New Roman" w:eastAsia="Times New Roman" w:hAnsi="Times New Roman" w:cs="Times New Roman"/>
                <w:lang w:eastAsia="sl-SI"/>
              </w:rPr>
            </w:pPr>
          </w:p>
        </w:tc>
      </w:tr>
    </w:tbl>
    <w:p w14:paraId="43DA1E6C" w14:textId="77777777" w:rsidR="001537A4" w:rsidRPr="00C0404D" w:rsidRDefault="001537A4" w:rsidP="001537A4">
      <w:pPr>
        <w:pStyle w:val="Standard"/>
        <w:keepNext/>
        <w:rPr>
          <w:rFonts w:ascii="Times New Roman" w:hAnsi="Times New Roman" w:cs="Times New Roman"/>
        </w:rPr>
      </w:pPr>
    </w:p>
    <w:p w14:paraId="21CDF093" w14:textId="7D52867C" w:rsidR="001537A4" w:rsidRPr="00C0404D" w:rsidRDefault="001537A4" w:rsidP="001537A4">
      <w:pPr>
        <w:jc w:val="both"/>
        <w:rPr>
          <w:sz w:val="22"/>
          <w:szCs w:val="22"/>
        </w:rPr>
      </w:pPr>
      <w:r w:rsidRPr="00C0404D">
        <w:rPr>
          <w:sz w:val="22"/>
          <w:szCs w:val="22"/>
        </w:rPr>
        <w:t xml:space="preserve">Cena na enoto mere neosvinčenega motornega bencina 95 oktanov in dizla ne sme presegati najvišje dovoljene cene po Uredbi in spremembi Uredbe, ki ureja oblikovanje cen določenih naftnih derivatov, na dan oddaje ponudbe. Cena navedenih goriv se bo v obdobju veljavnosti Pogodbe oblikovala skladno z metodologijo po navedeni uredbi, ob upoštevanju popusta, navedenega v tej ponudbi. Odstotek popusta na enoto mere za vse vrste goriv je fiksen in nespremenljiv celotno obdobje veljavnosti Pogodbe. </w:t>
      </w:r>
    </w:p>
    <w:p w14:paraId="7492FAFC" w14:textId="77777777" w:rsidR="001537A4" w:rsidRPr="00C0404D" w:rsidRDefault="001537A4" w:rsidP="001537A4">
      <w:pPr>
        <w:jc w:val="both"/>
        <w:rPr>
          <w:sz w:val="22"/>
          <w:szCs w:val="22"/>
        </w:rPr>
      </w:pPr>
    </w:p>
    <w:p w14:paraId="12B7BCF2" w14:textId="77777777" w:rsidR="00D92E60" w:rsidRPr="004E16D2" w:rsidRDefault="00D92E60" w:rsidP="00316C7C">
      <w:pPr>
        <w:pStyle w:val="Standard"/>
        <w:spacing w:after="100" w:afterAutospacing="1" w:line="240" w:lineRule="auto"/>
        <w:rPr>
          <w:rFonts w:ascii="Times New Roman" w:hAnsi="Times New Roman" w:cs="Times New Roman"/>
        </w:rPr>
      </w:pPr>
      <w:r w:rsidRPr="004E16D2">
        <w:rPr>
          <w:rFonts w:ascii="Times New Roman" w:hAnsi="Times New Roman" w:cs="Times New Roman"/>
        </w:rPr>
        <w:t xml:space="preserve">Odstotek (%) popusta na enoto je za vse vrste goriv fiksen za ves </w:t>
      </w:r>
      <w:proofErr w:type="spellStart"/>
      <w:r w:rsidRPr="004E16D2">
        <w:rPr>
          <w:rFonts w:ascii="Times New Roman" w:hAnsi="Times New Roman" w:cs="Times New Roman"/>
        </w:rPr>
        <w:t>čas</w:t>
      </w:r>
      <w:proofErr w:type="spellEnd"/>
      <w:r w:rsidRPr="004E16D2">
        <w:rPr>
          <w:rFonts w:ascii="Times New Roman" w:hAnsi="Times New Roman" w:cs="Times New Roman"/>
        </w:rPr>
        <w:t xml:space="preserve"> veljavnosti pogodbe, in se </w:t>
      </w:r>
      <w:proofErr w:type="spellStart"/>
      <w:r w:rsidRPr="004E16D2">
        <w:rPr>
          <w:rFonts w:ascii="Times New Roman" w:hAnsi="Times New Roman" w:cs="Times New Roman"/>
        </w:rPr>
        <w:t>obračuna</w:t>
      </w:r>
      <w:proofErr w:type="spellEnd"/>
      <w:r w:rsidRPr="004E16D2">
        <w:rPr>
          <w:rFonts w:ascii="Times New Roman" w:hAnsi="Times New Roman" w:cs="Times New Roman"/>
        </w:rPr>
        <w:t xml:space="preserve"> pri vsakem nakupu pogonskega goriva. Dobavitelj mora ponujeni popust v odstotkih na liter zagotavljati ves čas trajanja pogodbe za vsak dobavljen liter pogonskega goriva. Morebitno drugo blago, ki ga nudi dobavitelj na svojih bencinskih servisih, bo dobavitelj obračunaval po veljavnem ceniku, ki mora biti javno dostopen oziroma ga bo tekom izvajanja pogodbe ob morebitnih spremembah dobavitelj javljal naročniku. Cena navedenega drugega blaga ne sme odstopati od cen za tako blago na trgu. </w:t>
      </w:r>
    </w:p>
    <w:p w14:paraId="5B00379F" w14:textId="2901F505" w:rsidR="00D92E60" w:rsidRPr="004E16D2" w:rsidRDefault="00D92E60" w:rsidP="00316C7C">
      <w:pPr>
        <w:pStyle w:val="Standard"/>
        <w:spacing w:after="100" w:afterAutospacing="1" w:line="240" w:lineRule="auto"/>
        <w:rPr>
          <w:rFonts w:ascii="Times New Roman" w:hAnsi="Times New Roman" w:cs="Times New Roman"/>
        </w:rPr>
      </w:pPr>
      <w:r w:rsidRPr="004E16D2">
        <w:rPr>
          <w:rFonts w:ascii="Times New Roman" w:hAnsi="Times New Roman" w:cs="Times New Roman"/>
        </w:rPr>
        <w:t>Če dobavitelj prodaja blago (</w:t>
      </w:r>
      <w:r w:rsidRPr="004E16D2">
        <w:rPr>
          <w:rFonts w:ascii="Times New Roman" w:eastAsia="Times New Roman" w:hAnsi="Times New Roman" w:cs="Times New Roman"/>
          <w:lang w:eastAsia="sl-SI"/>
        </w:rPr>
        <w:t>neosvinčeni motorni bencin 95 oktano</w:t>
      </w:r>
      <w:r w:rsidR="001537A4">
        <w:rPr>
          <w:rFonts w:ascii="Times New Roman" w:eastAsia="Times New Roman" w:hAnsi="Times New Roman" w:cs="Times New Roman"/>
          <w:lang w:eastAsia="sl-SI"/>
        </w:rPr>
        <w:t>v</w:t>
      </w:r>
      <w:r w:rsidRPr="004E16D2">
        <w:rPr>
          <w:rFonts w:ascii="Times New Roman" w:eastAsia="Times New Roman" w:hAnsi="Times New Roman" w:cs="Times New Roman"/>
          <w:lang w:eastAsia="sl-SI"/>
        </w:rPr>
        <w:t xml:space="preserve"> ali dizel</w:t>
      </w:r>
      <w:r w:rsidR="001537A4">
        <w:rPr>
          <w:rFonts w:ascii="Times New Roman" w:eastAsia="Times New Roman" w:hAnsi="Times New Roman" w:cs="Times New Roman"/>
          <w:lang w:eastAsia="sl-SI"/>
        </w:rPr>
        <w:t xml:space="preserve">, in ostalo </w:t>
      </w:r>
      <w:r w:rsidRPr="004E16D2">
        <w:rPr>
          <w:rFonts w:ascii="Times New Roman" w:hAnsi="Times New Roman" w:cs="Times New Roman"/>
        </w:rPr>
        <w:t>) na katerem koli bencinskem servisu v Republiki Sloveniji po akcijskih cenah, znižanih cenah oziroma po rednih cenah, ki so ugodnejše od cen iz te pogodbe, mora naročnika o tem pisno obvestiti in mu ponuditi ter dobavljati blago po teh nižjih cenah ves čas njihove veljavnosti.</w:t>
      </w:r>
    </w:p>
    <w:p w14:paraId="3262BA23" w14:textId="77777777" w:rsidR="00D92E60" w:rsidRPr="004E16D2" w:rsidRDefault="00D92E60" w:rsidP="00D92E60">
      <w:pPr>
        <w:pStyle w:val="Standard"/>
        <w:rPr>
          <w:rFonts w:ascii="Times New Roman" w:hAnsi="Times New Roman" w:cs="Times New Roman"/>
        </w:rPr>
      </w:pPr>
    </w:p>
    <w:p w14:paraId="108B8F5C" w14:textId="77777777" w:rsidR="00D92E60" w:rsidRPr="004E16D2" w:rsidRDefault="00D92E60" w:rsidP="00D92E60">
      <w:pPr>
        <w:pStyle w:val="Standard"/>
        <w:rPr>
          <w:rFonts w:ascii="Times New Roman" w:hAnsi="Times New Roman" w:cs="Times New Roman"/>
          <w:color w:val="000000" w:themeColor="text1"/>
        </w:rPr>
      </w:pPr>
      <w:r w:rsidRPr="004E16D2">
        <w:rPr>
          <w:rFonts w:ascii="Times New Roman" w:hAnsi="Times New Roman" w:cs="Times New Roman"/>
          <w:color w:val="000000" w:themeColor="text1"/>
        </w:rPr>
        <w:lastRenderedPageBreak/>
        <w:t>Pogodbena cena zajema vse popuste in stroške (stroške dela, potrošnega materiala, potrebovanih strojev in opreme, zavarovanj, pridobitve listin in dokumentacije, dobave blaga, špediterske, prevozne, carinske, organizacijske, manipulativne ter vse morebitne druge stroške, ki so neposredno ali posredno povezani z izpolnitvijo pogodbe). Naročnik dobavitelju ne bo priznal nobenih stroškov, ki niso zajeti v pogodbeni ceni.</w:t>
      </w:r>
    </w:p>
    <w:p w14:paraId="55076A34" w14:textId="77777777" w:rsidR="00D92E60" w:rsidRPr="004E16D2" w:rsidRDefault="00D92E60" w:rsidP="00D92E60">
      <w:pPr>
        <w:pStyle w:val="Standard"/>
        <w:rPr>
          <w:rFonts w:ascii="Times New Roman" w:hAnsi="Times New Roman" w:cs="Times New Roman"/>
          <w:color w:val="000000" w:themeColor="text1"/>
        </w:rPr>
      </w:pPr>
    </w:p>
    <w:p w14:paraId="1882260F" w14:textId="77777777" w:rsidR="00D92E60" w:rsidRPr="004E16D2" w:rsidRDefault="00D92E60" w:rsidP="00D92E60">
      <w:pPr>
        <w:pStyle w:val="Standard"/>
        <w:rPr>
          <w:rFonts w:ascii="Times New Roman" w:hAnsi="Times New Roman" w:cs="Times New Roman"/>
          <w:color w:val="000000" w:themeColor="text1"/>
        </w:rPr>
      </w:pPr>
      <w:r w:rsidRPr="004E16D2">
        <w:rPr>
          <w:rFonts w:ascii="Times New Roman" w:hAnsi="Times New Roman" w:cs="Times New Roman"/>
          <w:color w:val="000000" w:themeColor="text1"/>
        </w:rPr>
        <w:t>Pogodbeni stranki se izrecno dogovorita, da so količine, navedene v teh pogodbi, zgolj okvirne. Naročnik se v nobenem primeru ne zavezuje nabaviti ocenjene količine in ni odškodninsko ali kakorkoli drugače odgovoren zaradi morebitnega nedoseganja okvirne vrednosti pogodbe, kot posledice zmanjšanja potreb naročnika po posamezni vrsti blaga.</w:t>
      </w:r>
    </w:p>
    <w:p w14:paraId="0F71EF77" w14:textId="77777777" w:rsidR="008743D3" w:rsidRPr="004E16D2" w:rsidRDefault="008743D3" w:rsidP="008743D3">
      <w:pPr>
        <w:jc w:val="both"/>
        <w:rPr>
          <w:sz w:val="22"/>
          <w:szCs w:val="22"/>
        </w:rPr>
      </w:pPr>
    </w:p>
    <w:p w14:paraId="20FC6334" w14:textId="77777777" w:rsidR="008743D3" w:rsidRPr="004E16D2" w:rsidRDefault="008743D3" w:rsidP="008743D3">
      <w:pPr>
        <w:jc w:val="both"/>
        <w:rPr>
          <w:sz w:val="22"/>
          <w:szCs w:val="22"/>
        </w:rPr>
      </w:pPr>
      <w:r w:rsidRPr="004E16D2">
        <w:rPr>
          <w:sz w:val="22"/>
          <w:szCs w:val="22"/>
        </w:rPr>
        <w:t xml:space="preserve">Naročnik ni odškodninsko ali kakorkoli odgovoren zaradi nedoseganja okvirne vrednosti, </w:t>
      </w:r>
      <w:r w:rsidR="00255BBC" w:rsidRPr="004E16D2">
        <w:rPr>
          <w:sz w:val="22"/>
          <w:szCs w:val="22"/>
        </w:rPr>
        <w:t>v kolikor bi bila to posledica zmanjšanja potrebe naročnika.</w:t>
      </w:r>
    </w:p>
    <w:p w14:paraId="14398C0E" w14:textId="77777777" w:rsidR="00CC18A5" w:rsidRPr="004E16D2" w:rsidRDefault="00CC18A5" w:rsidP="00CC18A5">
      <w:pPr>
        <w:jc w:val="both"/>
        <w:rPr>
          <w:bCs/>
          <w:sz w:val="22"/>
          <w:szCs w:val="22"/>
        </w:rPr>
      </w:pPr>
    </w:p>
    <w:p w14:paraId="7EBEC269" w14:textId="4EDE3BEE" w:rsidR="00CC18A5" w:rsidRPr="00F2500D" w:rsidRDefault="00CC18A5" w:rsidP="00F2500D">
      <w:pPr>
        <w:pStyle w:val="Odstavekseznama"/>
        <w:numPr>
          <w:ilvl w:val="0"/>
          <w:numId w:val="25"/>
        </w:numPr>
        <w:jc w:val="both"/>
        <w:rPr>
          <w:sz w:val="22"/>
          <w:szCs w:val="22"/>
        </w:rPr>
      </w:pPr>
      <w:r w:rsidRPr="00F2500D">
        <w:rPr>
          <w:sz w:val="22"/>
          <w:szCs w:val="22"/>
        </w:rPr>
        <w:t>OBRAČUN IN ROK PLAČILA</w:t>
      </w:r>
    </w:p>
    <w:p w14:paraId="7735215D" w14:textId="77777777" w:rsidR="00CC18A5" w:rsidRPr="004E16D2" w:rsidRDefault="00CC18A5" w:rsidP="0092098E">
      <w:pPr>
        <w:numPr>
          <w:ilvl w:val="0"/>
          <w:numId w:val="6"/>
        </w:numPr>
        <w:tabs>
          <w:tab w:val="num" w:pos="540"/>
        </w:tabs>
        <w:jc w:val="center"/>
        <w:rPr>
          <w:sz w:val="22"/>
          <w:szCs w:val="22"/>
        </w:rPr>
      </w:pPr>
      <w:r w:rsidRPr="004E16D2">
        <w:rPr>
          <w:sz w:val="22"/>
          <w:szCs w:val="22"/>
        </w:rPr>
        <w:t>člen</w:t>
      </w:r>
    </w:p>
    <w:p w14:paraId="4C4DEA4A" w14:textId="77777777" w:rsidR="00CC18A5" w:rsidRPr="004E16D2" w:rsidRDefault="00C17C7A" w:rsidP="00CC18A5">
      <w:pPr>
        <w:jc w:val="both"/>
        <w:rPr>
          <w:sz w:val="22"/>
          <w:szCs w:val="22"/>
        </w:rPr>
      </w:pPr>
      <w:r w:rsidRPr="004E16D2">
        <w:rPr>
          <w:sz w:val="22"/>
          <w:szCs w:val="22"/>
        </w:rPr>
        <w:t>Izvajalec</w:t>
      </w:r>
      <w:r w:rsidR="00CC18A5" w:rsidRPr="004E16D2">
        <w:rPr>
          <w:sz w:val="22"/>
          <w:szCs w:val="22"/>
        </w:rPr>
        <w:t xml:space="preserve"> bo </w:t>
      </w:r>
      <w:r w:rsidR="00B75086" w:rsidRPr="004E16D2">
        <w:rPr>
          <w:sz w:val="22"/>
          <w:szCs w:val="22"/>
        </w:rPr>
        <w:t>e-</w:t>
      </w:r>
      <w:r w:rsidR="00CC18A5" w:rsidRPr="004E16D2">
        <w:rPr>
          <w:sz w:val="22"/>
          <w:szCs w:val="22"/>
        </w:rPr>
        <w:t xml:space="preserve">račun izstavil </w:t>
      </w:r>
      <w:r w:rsidR="00B75086" w:rsidRPr="004E16D2">
        <w:rPr>
          <w:sz w:val="22"/>
          <w:szCs w:val="22"/>
        </w:rPr>
        <w:t>mesečno</w:t>
      </w:r>
      <w:r w:rsidR="00CC18A5" w:rsidRPr="004E16D2">
        <w:rPr>
          <w:sz w:val="22"/>
          <w:szCs w:val="22"/>
        </w:rPr>
        <w:t>.</w:t>
      </w:r>
      <w:r w:rsidR="006E203B" w:rsidRPr="004E16D2">
        <w:rPr>
          <w:sz w:val="22"/>
          <w:szCs w:val="22"/>
        </w:rPr>
        <w:t xml:space="preserve"> Račun bo naročniku posredovan v elektronski obliki</w:t>
      </w:r>
      <w:r w:rsidR="00255BBC" w:rsidRPr="004E16D2">
        <w:rPr>
          <w:sz w:val="22"/>
          <w:szCs w:val="22"/>
        </w:rPr>
        <w:t xml:space="preserve"> (</w:t>
      </w:r>
      <w:proofErr w:type="spellStart"/>
      <w:r w:rsidR="00255BBC" w:rsidRPr="004E16D2">
        <w:rPr>
          <w:sz w:val="22"/>
          <w:szCs w:val="22"/>
        </w:rPr>
        <w:t>eRačun</w:t>
      </w:r>
      <w:proofErr w:type="spellEnd"/>
      <w:r w:rsidR="00255BBC" w:rsidRPr="004E16D2">
        <w:rPr>
          <w:sz w:val="22"/>
          <w:szCs w:val="22"/>
        </w:rPr>
        <w:t>). Na računu bo specificirana dobava goriva po posameznih registrskih številkah službenih vozil (za vsako vozilo posebej) in za vsako posamično dobavo posebej, po vrstah in količini dobavljenega blaga.</w:t>
      </w:r>
    </w:p>
    <w:p w14:paraId="6421FC50" w14:textId="77777777" w:rsidR="00C17C7A" w:rsidRPr="004E16D2" w:rsidRDefault="00C17C7A" w:rsidP="00CC18A5">
      <w:pPr>
        <w:jc w:val="both"/>
        <w:rPr>
          <w:sz w:val="22"/>
          <w:szCs w:val="22"/>
        </w:rPr>
      </w:pPr>
    </w:p>
    <w:p w14:paraId="06D96454" w14:textId="20F1164F" w:rsidR="00CC18A5" w:rsidRPr="004E16D2" w:rsidRDefault="005B59BA" w:rsidP="0092098E">
      <w:pPr>
        <w:numPr>
          <w:ilvl w:val="0"/>
          <w:numId w:val="6"/>
        </w:numPr>
        <w:tabs>
          <w:tab w:val="num" w:pos="540"/>
        </w:tabs>
        <w:jc w:val="center"/>
        <w:rPr>
          <w:sz w:val="22"/>
          <w:szCs w:val="22"/>
        </w:rPr>
      </w:pPr>
      <w:r w:rsidRPr="004E16D2">
        <w:rPr>
          <w:sz w:val="22"/>
          <w:szCs w:val="22"/>
        </w:rPr>
        <w:t>č</w:t>
      </w:r>
      <w:r w:rsidR="00CC18A5" w:rsidRPr="004E16D2">
        <w:rPr>
          <w:sz w:val="22"/>
          <w:szCs w:val="22"/>
        </w:rPr>
        <w:t>len</w:t>
      </w:r>
    </w:p>
    <w:p w14:paraId="5CEAA722" w14:textId="77777777" w:rsidR="00CC18A5" w:rsidRPr="004E16D2" w:rsidRDefault="00CC18A5" w:rsidP="00CC18A5">
      <w:pPr>
        <w:jc w:val="both"/>
        <w:rPr>
          <w:sz w:val="22"/>
          <w:szCs w:val="22"/>
        </w:rPr>
      </w:pPr>
      <w:r w:rsidRPr="004E16D2">
        <w:rPr>
          <w:sz w:val="22"/>
          <w:szCs w:val="22"/>
        </w:rPr>
        <w:t>Naroč</w:t>
      </w:r>
      <w:r w:rsidR="0066126F" w:rsidRPr="004E16D2">
        <w:rPr>
          <w:sz w:val="22"/>
          <w:szCs w:val="22"/>
        </w:rPr>
        <w:t xml:space="preserve">nik se obvezuje plačati </w:t>
      </w:r>
      <w:r w:rsidR="00C17C7A" w:rsidRPr="004E16D2">
        <w:rPr>
          <w:sz w:val="22"/>
          <w:szCs w:val="22"/>
        </w:rPr>
        <w:t>pravilno izstavljen račun</w:t>
      </w:r>
      <w:r w:rsidRPr="004E16D2">
        <w:rPr>
          <w:sz w:val="22"/>
          <w:szCs w:val="22"/>
        </w:rPr>
        <w:t xml:space="preserve"> v roku 30 dni od dneva prejema računa. </w:t>
      </w:r>
    </w:p>
    <w:p w14:paraId="311A9B2B" w14:textId="77777777" w:rsidR="00CC18A5" w:rsidRPr="004E16D2" w:rsidRDefault="00CC18A5" w:rsidP="00CC18A5">
      <w:pPr>
        <w:tabs>
          <w:tab w:val="num" w:pos="540"/>
        </w:tabs>
        <w:jc w:val="center"/>
        <w:rPr>
          <w:sz w:val="22"/>
          <w:szCs w:val="22"/>
        </w:rPr>
      </w:pPr>
    </w:p>
    <w:p w14:paraId="18D72016" w14:textId="5942BF4E" w:rsidR="00CC18A5" w:rsidRPr="00F2500D" w:rsidRDefault="00CC18A5" w:rsidP="00F2500D">
      <w:pPr>
        <w:pStyle w:val="Odstavekseznama"/>
        <w:numPr>
          <w:ilvl w:val="0"/>
          <w:numId w:val="25"/>
        </w:numPr>
        <w:jc w:val="both"/>
        <w:rPr>
          <w:sz w:val="22"/>
          <w:szCs w:val="22"/>
        </w:rPr>
      </w:pPr>
      <w:r w:rsidRPr="00F2500D">
        <w:rPr>
          <w:sz w:val="22"/>
          <w:szCs w:val="22"/>
        </w:rPr>
        <w:t xml:space="preserve">OBVEZNOSTI </w:t>
      </w:r>
      <w:r w:rsidR="00255BBC" w:rsidRPr="00F2500D">
        <w:rPr>
          <w:sz w:val="22"/>
          <w:szCs w:val="22"/>
        </w:rPr>
        <w:t>DOBAVITELJA</w:t>
      </w:r>
    </w:p>
    <w:p w14:paraId="0FF6A3BE" w14:textId="77777777" w:rsidR="00CC18A5" w:rsidRPr="004E16D2" w:rsidRDefault="00CC18A5" w:rsidP="0092098E">
      <w:pPr>
        <w:numPr>
          <w:ilvl w:val="0"/>
          <w:numId w:val="6"/>
        </w:numPr>
        <w:tabs>
          <w:tab w:val="num" w:pos="540"/>
        </w:tabs>
        <w:jc w:val="center"/>
        <w:rPr>
          <w:sz w:val="22"/>
          <w:szCs w:val="22"/>
        </w:rPr>
      </w:pPr>
      <w:r w:rsidRPr="004E16D2">
        <w:rPr>
          <w:sz w:val="22"/>
          <w:szCs w:val="22"/>
        </w:rPr>
        <w:t>člen</w:t>
      </w:r>
    </w:p>
    <w:p w14:paraId="03F468E6" w14:textId="77777777" w:rsidR="00255BBC" w:rsidRPr="004E16D2" w:rsidRDefault="00255BBC" w:rsidP="00C17C7A">
      <w:pPr>
        <w:tabs>
          <w:tab w:val="num" w:pos="540"/>
        </w:tabs>
        <w:jc w:val="both"/>
        <w:rPr>
          <w:sz w:val="22"/>
          <w:szCs w:val="22"/>
        </w:rPr>
      </w:pPr>
      <w:r w:rsidRPr="004E16D2">
        <w:rPr>
          <w:sz w:val="22"/>
          <w:szCs w:val="22"/>
        </w:rPr>
        <w:t>Dobavitelj se obvezuje, da bo:</w:t>
      </w:r>
    </w:p>
    <w:p w14:paraId="5268EDDC" w14:textId="77777777" w:rsidR="00255BBC" w:rsidRPr="004E16D2" w:rsidRDefault="00255BBC" w:rsidP="00255BBC">
      <w:pPr>
        <w:pStyle w:val="Odstavekseznama"/>
        <w:numPr>
          <w:ilvl w:val="0"/>
          <w:numId w:val="23"/>
        </w:numPr>
        <w:jc w:val="both"/>
        <w:rPr>
          <w:sz w:val="22"/>
          <w:szCs w:val="22"/>
        </w:rPr>
      </w:pPr>
      <w:r w:rsidRPr="004E16D2">
        <w:rPr>
          <w:sz w:val="22"/>
          <w:szCs w:val="22"/>
        </w:rPr>
        <w:t>dobavo po tej pogodbi izvajal vestno ob upoštevanju določil pogodbe, veljavnih predpisih, pri  čemer mora skrbeti, da bo dobava opravljena v okviru določil te pogodbe in morebitnih dodatnih dogovorov med pogodbenima strankama;</w:t>
      </w:r>
    </w:p>
    <w:p w14:paraId="1E79F481" w14:textId="77777777" w:rsidR="00255BBC" w:rsidRPr="004E16D2" w:rsidRDefault="00255BBC" w:rsidP="00255BBC">
      <w:pPr>
        <w:pStyle w:val="Odstavekseznama"/>
        <w:numPr>
          <w:ilvl w:val="0"/>
          <w:numId w:val="23"/>
        </w:numPr>
        <w:jc w:val="both"/>
        <w:rPr>
          <w:sz w:val="22"/>
          <w:szCs w:val="22"/>
        </w:rPr>
      </w:pPr>
      <w:r w:rsidRPr="004E16D2">
        <w:rPr>
          <w:sz w:val="22"/>
          <w:szCs w:val="22"/>
        </w:rPr>
        <w:t>dobavo zagotavljal ves čas trajanja te pogodbe;</w:t>
      </w:r>
    </w:p>
    <w:p w14:paraId="47A5BBB3" w14:textId="77777777" w:rsidR="00255BBC" w:rsidRPr="004E16D2" w:rsidRDefault="00255BBC" w:rsidP="00255BBC">
      <w:pPr>
        <w:pStyle w:val="Odstavekseznama"/>
        <w:numPr>
          <w:ilvl w:val="0"/>
          <w:numId w:val="23"/>
        </w:numPr>
        <w:jc w:val="both"/>
        <w:rPr>
          <w:sz w:val="22"/>
          <w:szCs w:val="22"/>
        </w:rPr>
      </w:pPr>
      <w:r w:rsidRPr="004E16D2">
        <w:rPr>
          <w:sz w:val="22"/>
          <w:szCs w:val="22"/>
        </w:rPr>
        <w:t>pravočasno opozoril naročnika na morebitne ovire pri dobavi ali druge spremembe, ki bi vplivale na samo dobavo blaga.</w:t>
      </w:r>
    </w:p>
    <w:p w14:paraId="3C1E9CC4" w14:textId="77777777" w:rsidR="009C3C67" w:rsidRPr="004E16D2" w:rsidRDefault="009C3C67" w:rsidP="0006081C">
      <w:pPr>
        <w:tabs>
          <w:tab w:val="num" w:pos="540"/>
        </w:tabs>
        <w:jc w:val="both"/>
        <w:rPr>
          <w:sz w:val="22"/>
          <w:szCs w:val="22"/>
        </w:rPr>
      </w:pPr>
    </w:p>
    <w:p w14:paraId="6EDECADD" w14:textId="65BAB9A9" w:rsidR="00CC18A5" w:rsidRPr="00F2500D" w:rsidRDefault="00CC18A5" w:rsidP="00F2500D">
      <w:pPr>
        <w:pStyle w:val="Odstavekseznama"/>
        <w:numPr>
          <w:ilvl w:val="0"/>
          <w:numId w:val="25"/>
        </w:numPr>
        <w:tabs>
          <w:tab w:val="num" w:pos="540"/>
        </w:tabs>
        <w:rPr>
          <w:sz w:val="22"/>
          <w:szCs w:val="22"/>
        </w:rPr>
      </w:pPr>
      <w:r w:rsidRPr="00F2500D">
        <w:rPr>
          <w:sz w:val="22"/>
          <w:szCs w:val="22"/>
        </w:rPr>
        <w:t xml:space="preserve">KONTAKNE OSEBE </w:t>
      </w:r>
    </w:p>
    <w:p w14:paraId="74197971" w14:textId="77777777" w:rsidR="00CC18A5" w:rsidRPr="004E16D2" w:rsidRDefault="00CC18A5" w:rsidP="00CC18A5">
      <w:pPr>
        <w:numPr>
          <w:ilvl w:val="0"/>
          <w:numId w:val="6"/>
        </w:numPr>
        <w:tabs>
          <w:tab w:val="num" w:pos="540"/>
        </w:tabs>
        <w:jc w:val="center"/>
        <w:rPr>
          <w:sz w:val="22"/>
          <w:szCs w:val="22"/>
        </w:rPr>
      </w:pPr>
      <w:r w:rsidRPr="004E16D2">
        <w:rPr>
          <w:sz w:val="22"/>
          <w:szCs w:val="22"/>
        </w:rPr>
        <w:t>člen</w:t>
      </w:r>
    </w:p>
    <w:p w14:paraId="1054D951" w14:textId="77777777" w:rsidR="00E72410" w:rsidRPr="004E16D2" w:rsidRDefault="00C17C7A" w:rsidP="00A93A4A">
      <w:pPr>
        <w:tabs>
          <w:tab w:val="num" w:pos="540"/>
        </w:tabs>
        <w:jc w:val="both"/>
        <w:rPr>
          <w:sz w:val="22"/>
          <w:szCs w:val="22"/>
        </w:rPr>
      </w:pPr>
      <w:r w:rsidRPr="004E16D2">
        <w:rPr>
          <w:sz w:val="22"/>
          <w:szCs w:val="22"/>
        </w:rPr>
        <w:t xml:space="preserve">Kontaktna oseba na strani naročnika……………………………….., ki je dolžna skrbeti za komunikacijo z </w:t>
      </w:r>
      <w:r w:rsidR="00255BBC" w:rsidRPr="004E16D2">
        <w:rPr>
          <w:sz w:val="22"/>
          <w:szCs w:val="22"/>
        </w:rPr>
        <w:t>dobaviteljem</w:t>
      </w:r>
      <w:r w:rsidRPr="004E16D2">
        <w:rPr>
          <w:sz w:val="22"/>
          <w:szCs w:val="22"/>
        </w:rPr>
        <w:t>,  reševati</w:t>
      </w:r>
      <w:r w:rsidR="00255BBC" w:rsidRPr="004E16D2">
        <w:rPr>
          <w:sz w:val="22"/>
          <w:szCs w:val="22"/>
        </w:rPr>
        <w:t xml:space="preserve"> morebitne</w:t>
      </w:r>
      <w:r w:rsidRPr="004E16D2">
        <w:rPr>
          <w:sz w:val="22"/>
          <w:szCs w:val="22"/>
        </w:rPr>
        <w:t xml:space="preserve"> reklamacije</w:t>
      </w:r>
      <w:r w:rsidR="00255BBC" w:rsidRPr="004E16D2">
        <w:rPr>
          <w:sz w:val="22"/>
          <w:szCs w:val="22"/>
        </w:rPr>
        <w:t xml:space="preserve"> </w:t>
      </w:r>
      <w:r w:rsidRPr="004E16D2">
        <w:rPr>
          <w:sz w:val="22"/>
          <w:szCs w:val="22"/>
        </w:rPr>
        <w:t>in potrjevati pravilnost izdanih računov.</w:t>
      </w:r>
    </w:p>
    <w:p w14:paraId="2221B63E" w14:textId="77777777" w:rsidR="00C17C7A" w:rsidRPr="004E16D2" w:rsidRDefault="00C17C7A" w:rsidP="00A93A4A">
      <w:pPr>
        <w:tabs>
          <w:tab w:val="num" w:pos="540"/>
        </w:tabs>
        <w:jc w:val="both"/>
        <w:rPr>
          <w:sz w:val="22"/>
          <w:szCs w:val="22"/>
        </w:rPr>
      </w:pPr>
    </w:p>
    <w:p w14:paraId="02593CBF" w14:textId="77777777" w:rsidR="00C17C7A" w:rsidRPr="004E16D2" w:rsidRDefault="00C17C7A" w:rsidP="00A93A4A">
      <w:pPr>
        <w:tabs>
          <w:tab w:val="num" w:pos="540"/>
        </w:tabs>
        <w:jc w:val="both"/>
        <w:rPr>
          <w:sz w:val="22"/>
          <w:szCs w:val="22"/>
        </w:rPr>
      </w:pPr>
      <w:r w:rsidRPr="004E16D2">
        <w:rPr>
          <w:sz w:val="22"/>
          <w:szCs w:val="22"/>
        </w:rPr>
        <w:t xml:space="preserve">Kontaktna oseba </w:t>
      </w:r>
      <w:r w:rsidR="00255BBC" w:rsidRPr="004E16D2">
        <w:rPr>
          <w:sz w:val="22"/>
          <w:szCs w:val="22"/>
        </w:rPr>
        <w:t>dobavitelja</w:t>
      </w:r>
      <w:r w:rsidRPr="004E16D2">
        <w:rPr>
          <w:sz w:val="22"/>
          <w:szCs w:val="22"/>
        </w:rPr>
        <w:t xml:space="preserve"> je……………………….</w:t>
      </w:r>
    </w:p>
    <w:p w14:paraId="19AA4B19" w14:textId="77777777" w:rsidR="004E4084" w:rsidRPr="004E16D2" w:rsidRDefault="004E4084" w:rsidP="00CC18A5">
      <w:pPr>
        <w:tabs>
          <w:tab w:val="num" w:pos="540"/>
        </w:tabs>
        <w:rPr>
          <w:sz w:val="22"/>
          <w:szCs w:val="22"/>
        </w:rPr>
      </w:pPr>
    </w:p>
    <w:p w14:paraId="350FC737" w14:textId="7106E995" w:rsidR="00CC18A5" w:rsidRPr="004E16D2" w:rsidRDefault="00CC18A5" w:rsidP="00F2500D">
      <w:pPr>
        <w:pStyle w:val="Naslovpoiljatelja"/>
        <w:numPr>
          <w:ilvl w:val="0"/>
          <w:numId w:val="25"/>
        </w:numPr>
        <w:jc w:val="both"/>
        <w:rPr>
          <w:sz w:val="22"/>
          <w:szCs w:val="22"/>
        </w:rPr>
      </w:pPr>
      <w:r w:rsidRPr="004E16D2">
        <w:rPr>
          <w:sz w:val="22"/>
          <w:szCs w:val="22"/>
        </w:rPr>
        <w:t>PROTIKORUPCIJSKO DOLOČILO</w:t>
      </w:r>
      <w:r w:rsidR="00350A09" w:rsidRPr="004E16D2">
        <w:rPr>
          <w:sz w:val="22"/>
          <w:szCs w:val="22"/>
        </w:rPr>
        <w:t xml:space="preserve"> in SOCIALNA KLAVZULA</w:t>
      </w:r>
    </w:p>
    <w:p w14:paraId="395A473F" w14:textId="77777777" w:rsidR="0074500E" w:rsidRPr="004E16D2" w:rsidRDefault="0074500E" w:rsidP="00CC18A5">
      <w:pPr>
        <w:pStyle w:val="Naslovpoiljatelja"/>
        <w:jc w:val="both"/>
        <w:rPr>
          <w:sz w:val="22"/>
          <w:szCs w:val="22"/>
        </w:rPr>
      </w:pPr>
    </w:p>
    <w:p w14:paraId="576C138D" w14:textId="77777777" w:rsidR="00CC18A5" w:rsidRPr="004E16D2" w:rsidRDefault="00CC18A5" w:rsidP="0092098E">
      <w:pPr>
        <w:numPr>
          <w:ilvl w:val="0"/>
          <w:numId w:val="6"/>
        </w:numPr>
        <w:tabs>
          <w:tab w:val="num" w:pos="540"/>
        </w:tabs>
        <w:jc w:val="center"/>
        <w:rPr>
          <w:sz w:val="22"/>
          <w:szCs w:val="22"/>
        </w:rPr>
      </w:pPr>
      <w:r w:rsidRPr="004E16D2">
        <w:rPr>
          <w:sz w:val="22"/>
          <w:szCs w:val="22"/>
        </w:rPr>
        <w:t>člen</w:t>
      </w:r>
    </w:p>
    <w:p w14:paraId="6836F5FE" w14:textId="77777777" w:rsidR="00CC18A5" w:rsidRPr="004E16D2" w:rsidRDefault="00CC18A5" w:rsidP="00CC18A5">
      <w:pPr>
        <w:tabs>
          <w:tab w:val="num" w:pos="540"/>
          <w:tab w:val="left" w:pos="4755"/>
        </w:tabs>
        <w:jc w:val="both"/>
        <w:rPr>
          <w:sz w:val="22"/>
          <w:szCs w:val="22"/>
        </w:rPr>
      </w:pPr>
      <w:r w:rsidRPr="004E16D2">
        <w:rPr>
          <w:sz w:val="22"/>
          <w:szCs w:val="22"/>
        </w:rPr>
        <w:t>Upoštevaje določbe 14. člena Zakona o integriteti in preprečevanju korupcije (</w:t>
      </w:r>
      <w:proofErr w:type="spellStart"/>
      <w:r w:rsidRPr="004E16D2">
        <w:rPr>
          <w:sz w:val="22"/>
          <w:szCs w:val="22"/>
        </w:rPr>
        <w:t>ZIntPK</w:t>
      </w:r>
      <w:proofErr w:type="spellEnd"/>
      <w:r w:rsidRPr="004E16D2">
        <w:rPr>
          <w:sz w:val="22"/>
          <w:szCs w:val="22"/>
        </w:rPr>
        <w:t xml:space="preserve">, Uradni list RS, št. 69/2011-UPB2) je ničen vsak </w:t>
      </w:r>
      <w:r w:rsidR="00EA2507" w:rsidRPr="004E16D2">
        <w:rPr>
          <w:sz w:val="22"/>
          <w:szCs w:val="22"/>
        </w:rPr>
        <w:t>pogodba</w:t>
      </w:r>
      <w:r w:rsidRPr="004E16D2">
        <w:rPr>
          <w:sz w:val="22"/>
          <w:szCs w:val="22"/>
        </w:rPr>
        <w:t>, pri katerem kdo v imenu ali na račun druge pogodbene stranke, predstavniku ali posredniku naročnika obljubi, ponudi ali da kakšno nedovoljeno korist za:</w:t>
      </w:r>
    </w:p>
    <w:p w14:paraId="1F87EF16" w14:textId="77777777" w:rsidR="00CC18A5" w:rsidRPr="004E16D2" w:rsidRDefault="00CC18A5" w:rsidP="00CC18A5">
      <w:pPr>
        <w:numPr>
          <w:ilvl w:val="1"/>
          <w:numId w:val="5"/>
        </w:numPr>
        <w:tabs>
          <w:tab w:val="clear" w:pos="1440"/>
          <w:tab w:val="num" w:pos="400"/>
          <w:tab w:val="left" w:pos="4755"/>
        </w:tabs>
        <w:ind w:left="400" w:hanging="400"/>
        <w:jc w:val="both"/>
        <w:rPr>
          <w:sz w:val="22"/>
          <w:szCs w:val="22"/>
        </w:rPr>
      </w:pPr>
      <w:r w:rsidRPr="004E16D2">
        <w:rPr>
          <w:sz w:val="22"/>
          <w:szCs w:val="22"/>
        </w:rPr>
        <w:t>pridobitev posla</w:t>
      </w:r>
    </w:p>
    <w:p w14:paraId="3CEBE25A" w14:textId="77777777" w:rsidR="00CC18A5" w:rsidRPr="004E16D2" w:rsidRDefault="00CC18A5" w:rsidP="00CC18A5">
      <w:pPr>
        <w:numPr>
          <w:ilvl w:val="1"/>
          <w:numId w:val="5"/>
        </w:numPr>
        <w:tabs>
          <w:tab w:val="clear" w:pos="1440"/>
          <w:tab w:val="num" w:pos="400"/>
          <w:tab w:val="left" w:pos="4755"/>
        </w:tabs>
        <w:ind w:left="400" w:hanging="400"/>
        <w:jc w:val="both"/>
        <w:rPr>
          <w:sz w:val="22"/>
          <w:szCs w:val="22"/>
        </w:rPr>
      </w:pPr>
      <w:r w:rsidRPr="004E16D2">
        <w:rPr>
          <w:sz w:val="22"/>
          <w:szCs w:val="22"/>
        </w:rPr>
        <w:t>za sklenitev posla pod ugodnejšimi pogoji</w:t>
      </w:r>
    </w:p>
    <w:p w14:paraId="40577BD9" w14:textId="77777777" w:rsidR="00CC18A5" w:rsidRPr="004E16D2" w:rsidRDefault="00CC18A5" w:rsidP="00CC18A5">
      <w:pPr>
        <w:numPr>
          <w:ilvl w:val="1"/>
          <w:numId w:val="5"/>
        </w:numPr>
        <w:tabs>
          <w:tab w:val="clear" w:pos="1440"/>
          <w:tab w:val="num" w:pos="400"/>
          <w:tab w:val="left" w:pos="4755"/>
        </w:tabs>
        <w:ind w:left="400" w:hanging="400"/>
        <w:jc w:val="both"/>
        <w:rPr>
          <w:sz w:val="22"/>
          <w:szCs w:val="22"/>
        </w:rPr>
      </w:pPr>
      <w:r w:rsidRPr="004E16D2">
        <w:rPr>
          <w:sz w:val="22"/>
          <w:szCs w:val="22"/>
        </w:rPr>
        <w:t>za opustitev dolžnega nadzora nad izvajanjem pogodbenih obveznosti ali</w:t>
      </w:r>
    </w:p>
    <w:p w14:paraId="773715E9" w14:textId="77777777" w:rsidR="00CC18A5" w:rsidRPr="004E16D2" w:rsidRDefault="00CC18A5" w:rsidP="00CC18A5">
      <w:pPr>
        <w:numPr>
          <w:ilvl w:val="1"/>
          <w:numId w:val="5"/>
        </w:numPr>
        <w:tabs>
          <w:tab w:val="clear" w:pos="1440"/>
          <w:tab w:val="num" w:pos="400"/>
          <w:tab w:val="left" w:pos="4755"/>
        </w:tabs>
        <w:ind w:left="400" w:hanging="400"/>
        <w:jc w:val="both"/>
        <w:rPr>
          <w:sz w:val="22"/>
          <w:szCs w:val="22"/>
        </w:rPr>
      </w:pPr>
      <w:r w:rsidRPr="004E16D2">
        <w:rPr>
          <w:sz w:val="22"/>
          <w:szCs w:val="22"/>
        </w:rPr>
        <w:t>za drugo ravnanje ali opustitev, s katerim je naročniku povzročena škoda ali je omogočena pridobitev nedovoljene koristi predstavniku naročnika, drugi pogodbeni stranki ali njenemu predstavniku, zastopniku ali posredniku.</w:t>
      </w:r>
    </w:p>
    <w:p w14:paraId="175082EF" w14:textId="77777777" w:rsidR="00350A09" w:rsidRPr="004E16D2" w:rsidRDefault="00350A09" w:rsidP="00350A09">
      <w:pPr>
        <w:tabs>
          <w:tab w:val="left" w:pos="4755"/>
        </w:tabs>
        <w:ind w:left="720"/>
        <w:jc w:val="both"/>
        <w:rPr>
          <w:sz w:val="22"/>
          <w:szCs w:val="22"/>
        </w:rPr>
      </w:pPr>
    </w:p>
    <w:p w14:paraId="06BBC4E6" w14:textId="77777777" w:rsidR="00350A09" w:rsidRPr="004E16D2" w:rsidRDefault="00350A09" w:rsidP="00350A09">
      <w:pPr>
        <w:tabs>
          <w:tab w:val="left" w:pos="4755"/>
        </w:tabs>
        <w:ind w:left="720"/>
        <w:jc w:val="both"/>
        <w:rPr>
          <w:sz w:val="22"/>
          <w:szCs w:val="22"/>
        </w:rPr>
      </w:pPr>
    </w:p>
    <w:p w14:paraId="6C7D5643" w14:textId="2FE0F78D" w:rsidR="00CC18A5" w:rsidRPr="004E16D2" w:rsidRDefault="00350A09" w:rsidP="00514935">
      <w:pPr>
        <w:rPr>
          <w:sz w:val="22"/>
          <w:szCs w:val="22"/>
        </w:rPr>
      </w:pPr>
      <w:r w:rsidRPr="004E16D2">
        <w:rPr>
          <w:sz w:val="22"/>
          <w:szCs w:val="22"/>
        </w:rPr>
        <w:t>Pogodba preneha veljati, če je naročnik seznanjen, da je pristojni državni organ ali sodišče s pravnomočno odločitvijo ugotovilo kršitev delovne, okoljske ali socialne zakonodaje s strani izvajalca pogodbe ali njegovega podizvajalca.</w:t>
      </w:r>
    </w:p>
    <w:p w14:paraId="1F6336B6" w14:textId="7750274C" w:rsidR="00514935" w:rsidRPr="004E16D2" w:rsidRDefault="00514935" w:rsidP="00514935">
      <w:pPr>
        <w:rPr>
          <w:sz w:val="22"/>
          <w:szCs w:val="22"/>
        </w:rPr>
      </w:pPr>
    </w:p>
    <w:p w14:paraId="59008359" w14:textId="310BB550" w:rsidR="005B59BA" w:rsidRPr="004E16D2" w:rsidRDefault="00F2500D" w:rsidP="00514935">
      <w:pPr>
        <w:rPr>
          <w:sz w:val="22"/>
          <w:szCs w:val="22"/>
        </w:rPr>
      </w:pPr>
      <w:r>
        <w:rPr>
          <w:sz w:val="22"/>
          <w:szCs w:val="22"/>
        </w:rPr>
        <w:t xml:space="preserve">IX .  </w:t>
      </w:r>
      <w:r w:rsidR="005B59BA" w:rsidRPr="004E16D2">
        <w:rPr>
          <w:sz w:val="22"/>
          <w:szCs w:val="22"/>
        </w:rPr>
        <w:t>VAROVANJE  PODATKOV</w:t>
      </w:r>
    </w:p>
    <w:p w14:paraId="6F79BC08" w14:textId="3281CD3A" w:rsidR="005B59BA" w:rsidRPr="004E16D2" w:rsidRDefault="005B59BA" w:rsidP="005B59BA">
      <w:pPr>
        <w:tabs>
          <w:tab w:val="num" w:pos="540"/>
        </w:tabs>
        <w:ind w:left="360"/>
        <w:jc w:val="center"/>
        <w:rPr>
          <w:sz w:val="22"/>
          <w:szCs w:val="22"/>
        </w:rPr>
      </w:pPr>
      <w:r w:rsidRPr="004E16D2">
        <w:rPr>
          <w:sz w:val="22"/>
          <w:szCs w:val="22"/>
        </w:rPr>
        <w:t>10.člen</w:t>
      </w:r>
    </w:p>
    <w:p w14:paraId="4DF94931" w14:textId="77777777" w:rsidR="005B59BA" w:rsidRPr="004E16D2" w:rsidRDefault="005B59BA" w:rsidP="00514935">
      <w:pPr>
        <w:rPr>
          <w:sz w:val="22"/>
          <w:szCs w:val="22"/>
        </w:rPr>
      </w:pPr>
    </w:p>
    <w:p w14:paraId="55B67F75" w14:textId="0AB1FD91" w:rsidR="005B59BA" w:rsidRPr="004E16D2" w:rsidRDefault="005B59BA" w:rsidP="005B59BA">
      <w:pPr>
        <w:jc w:val="both"/>
        <w:rPr>
          <w:sz w:val="22"/>
          <w:szCs w:val="22"/>
        </w:rPr>
      </w:pPr>
      <w:r w:rsidRPr="004E16D2">
        <w:rPr>
          <w:sz w:val="22"/>
          <w:szCs w:val="22"/>
        </w:rPr>
        <w:t>Dobavitelj se zaveda, da bo pri dobavi blaga iz tega pogodbe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izključno za izvajanje te pogodbe. Za varovanje podatkov v zvezi z dobavo blaga je dobavitelj odškodninsko odgovoren, morebitna zloraba podatkov pa pomeni tudi kazensko odgovornost kršiteljev</w:t>
      </w:r>
    </w:p>
    <w:p w14:paraId="3C36AD06" w14:textId="77777777" w:rsidR="00CC18A5" w:rsidRPr="004E16D2" w:rsidRDefault="00CC18A5" w:rsidP="00CC18A5">
      <w:pPr>
        <w:jc w:val="both"/>
        <w:rPr>
          <w:sz w:val="22"/>
          <w:szCs w:val="22"/>
        </w:rPr>
      </w:pPr>
    </w:p>
    <w:p w14:paraId="18988EE8" w14:textId="50009F9A" w:rsidR="00CC18A5" w:rsidRPr="00F2500D" w:rsidRDefault="00F2500D" w:rsidP="00F2500D">
      <w:pPr>
        <w:pStyle w:val="Odstavekseznama"/>
        <w:numPr>
          <w:ilvl w:val="0"/>
          <w:numId w:val="26"/>
        </w:numPr>
        <w:jc w:val="both"/>
        <w:rPr>
          <w:sz w:val="22"/>
          <w:szCs w:val="22"/>
        </w:rPr>
      </w:pPr>
      <w:r>
        <w:rPr>
          <w:sz w:val="22"/>
          <w:szCs w:val="22"/>
        </w:rPr>
        <w:t>K</w:t>
      </w:r>
      <w:r w:rsidR="00CC18A5" w:rsidRPr="00F2500D">
        <w:rPr>
          <w:sz w:val="22"/>
          <w:szCs w:val="22"/>
        </w:rPr>
        <w:t>ONČNE DOLOČBE</w:t>
      </w:r>
    </w:p>
    <w:p w14:paraId="2FAF17F3" w14:textId="77777777" w:rsidR="00CC18A5" w:rsidRPr="004E16D2" w:rsidRDefault="00CC18A5" w:rsidP="005B59BA">
      <w:pPr>
        <w:numPr>
          <w:ilvl w:val="0"/>
          <w:numId w:val="24"/>
        </w:numPr>
        <w:tabs>
          <w:tab w:val="num" w:pos="540"/>
        </w:tabs>
        <w:jc w:val="center"/>
        <w:rPr>
          <w:sz w:val="22"/>
          <w:szCs w:val="22"/>
        </w:rPr>
      </w:pPr>
      <w:r w:rsidRPr="004E16D2">
        <w:rPr>
          <w:sz w:val="22"/>
          <w:szCs w:val="22"/>
        </w:rPr>
        <w:t>člen</w:t>
      </w:r>
    </w:p>
    <w:p w14:paraId="6B368B8F" w14:textId="77777777" w:rsidR="00CC18A5" w:rsidRPr="004E16D2" w:rsidRDefault="00CC18A5" w:rsidP="00CC18A5">
      <w:pPr>
        <w:pStyle w:val="Telobesedila31"/>
        <w:rPr>
          <w:sz w:val="22"/>
          <w:szCs w:val="22"/>
        </w:rPr>
      </w:pPr>
      <w:r w:rsidRPr="004E16D2">
        <w:rPr>
          <w:sz w:val="22"/>
          <w:szCs w:val="22"/>
        </w:rPr>
        <w:t xml:space="preserve">Pogodbeni stranki se obvezujeta, da bosta naredili vse, kar je potrebno za izvršitev te </w:t>
      </w:r>
      <w:r w:rsidR="007C6E6A" w:rsidRPr="004E16D2">
        <w:rPr>
          <w:sz w:val="22"/>
          <w:szCs w:val="22"/>
        </w:rPr>
        <w:t>pogodbe</w:t>
      </w:r>
      <w:r w:rsidRPr="004E16D2">
        <w:rPr>
          <w:sz w:val="22"/>
          <w:szCs w:val="22"/>
        </w:rPr>
        <w:t xml:space="preserve"> in da bosta ravnali kot dobra gospodarja, </w:t>
      </w:r>
      <w:r w:rsidR="004E4084" w:rsidRPr="004E16D2">
        <w:rPr>
          <w:sz w:val="22"/>
          <w:szCs w:val="22"/>
        </w:rPr>
        <w:t>izvajalec</w:t>
      </w:r>
      <w:r w:rsidRPr="004E16D2">
        <w:rPr>
          <w:sz w:val="22"/>
          <w:szCs w:val="22"/>
        </w:rPr>
        <w:t xml:space="preserve"> pa tudi s skrbnostjo dobrega strokovnjaka.</w:t>
      </w:r>
    </w:p>
    <w:p w14:paraId="2694D554" w14:textId="77777777" w:rsidR="0057173E" w:rsidRPr="004E16D2" w:rsidRDefault="0057173E" w:rsidP="00CC18A5">
      <w:pPr>
        <w:pStyle w:val="Telobesedila31"/>
        <w:rPr>
          <w:sz w:val="22"/>
          <w:szCs w:val="22"/>
        </w:rPr>
      </w:pPr>
    </w:p>
    <w:p w14:paraId="36C8AC0B" w14:textId="77777777" w:rsidR="0057173E" w:rsidRPr="004E16D2" w:rsidRDefault="0057173E" w:rsidP="005B59BA">
      <w:pPr>
        <w:numPr>
          <w:ilvl w:val="0"/>
          <w:numId w:val="24"/>
        </w:numPr>
        <w:tabs>
          <w:tab w:val="num" w:pos="540"/>
        </w:tabs>
        <w:jc w:val="center"/>
        <w:rPr>
          <w:sz w:val="22"/>
          <w:szCs w:val="22"/>
        </w:rPr>
      </w:pPr>
      <w:r w:rsidRPr="004E16D2">
        <w:rPr>
          <w:sz w:val="22"/>
          <w:szCs w:val="22"/>
        </w:rPr>
        <w:t>člen</w:t>
      </w:r>
    </w:p>
    <w:p w14:paraId="4B7CE222" w14:textId="77777777" w:rsidR="004E4084" w:rsidRPr="004E16D2" w:rsidRDefault="004E4084" w:rsidP="0057173E">
      <w:pPr>
        <w:jc w:val="both"/>
        <w:rPr>
          <w:sz w:val="22"/>
          <w:szCs w:val="22"/>
        </w:rPr>
      </w:pPr>
      <w:r w:rsidRPr="004E16D2">
        <w:rPr>
          <w:sz w:val="22"/>
          <w:szCs w:val="22"/>
        </w:rPr>
        <w:t xml:space="preserve">Naročnik lahko </w:t>
      </w:r>
      <w:r w:rsidR="00A93A4A" w:rsidRPr="004E16D2">
        <w:rPr>
          <w:sz w:val="22"/>
          <w:szCs w:val="22"/>
        </w:rPr>
        <w:t xml:space="preserve">kadarkoli, brez posledic za naročnika, </w:t>
      </w:r>
      <w:r w:rsidRPr="004E16D2">
        <w:rPr>
          <w:sz w:val="22"/>
          <w:szCs w:val="22"/>
        </w:rPr>
        <w:t xml:space="preserve">zaradi neizpolnjevanja pogodbenih obveznosti </w:t>
      </w:r>
      <w:r w:rsidR="00A93A4A" w:rsidRPr="004E16D2">
        <w:rPr>
          <w:sz w:val="22"/>
          <w:szCs w:val="22"/>
        </w:rPr>
        <w:t>dobavitelja</w:t>
      </w:r>
      <w:r w:rsidR="00A05661" w:rsidRPr="004E16D2">
        <w:rPr>
          <w:sz w:val="22"/>
          <w:szCs w:val="22"/>
        </w:rPr>
        <w:t xml:space="preserve"> ali iz drugih razlogov, ki jih ni dolžan utemeljevati</w:t>
      </w:r>
      <w:r w:rsidRPr="004E16D2">
        <w:rPr>
          <w:sz w:val="22"/>
          <w:szCs w:val="22"/>
        </w:rPr>
        <w:t>, odpove pogodbo in sicer s pisnim obvestilom in odpovednim rokom, ki ga naročnik sam opredelil v obvestilu o odpovedi.</w:t>
      </w:r>
    </w:p>
    <w:p w14:paraId="10FC1EC7" w14:textId="77777777" w:rsidR="004E4084" w:rsidRPr="004E16D2" w:rsidRDefault="004E4084" w:rsidP="0057173E">
      <w:pPr>
        <w:jc w:val="both"/>
        <w:rPr>
          <w:sz w:val="22"/>
          <w:szCs w:val="22"/>
        </w:rPr>
      </w:pPr>
    </w:p>
    <w:p w14:paraId="33356567" w14:textId="77777777" w:rsidR="0057173E" w:rsidRPr="004E16D2" w:rsidRDefault="004E4084" w:rsidP="0057173E">
      <w:pPr>
        <w:jc w:val="both"/>
        <w:rPr>
          <w:sz w:val="22"/>
          <w:szCs w:val="22"/>
        </w:rPr>
      </w:pPr>
      <w:r w:rsidRPr="004E16D2">
        <w:rPr>
          <w:sz w:val="22"/>
          <w:szCs w:val="22"/>
        </w:rPr>
        <w:t>Izvajalec lahko odpove pogodbo pred iztekom roka veljavnosti, pri čemer je dolžan o tem pisno obvestiti naročnika. Odpovedni rok znaša 90 dni, šteto od dneva prejema obvestila o odpovedi.</w:t>
      </w:r>
    </w:p>
    <w:p w14:paraId="227FE13C" w14:textId="77777777" w:rsidR="008F3B53" w:rsidRPr="004E16D2" w:rsidRDefault="008F3B53" w:rsidP="00CC18A5">
      <w:pPr>
        <w:jc w:val="both"/>
        <w:rPr>
          <w:sz w:val="22"/>
          <w:szCs w:val="22"/>
        </w:rPr>
      </w:pPr>
    </w:p>
    <w:p w14:paraId="1EF072D8" w14:textId="77777777" w:rsidR="00CC18A5" w:rsidRPr="004E16D2" w:rsidRDefault="00CC18A5" w:rsidP="005B59BA">
      <w:pPr>
        <w:numPr>
          <w:ilvl w:val="0"/>
          <w:numId w:val="24"/>
        </w:numPr>
        <w:tabs>
          <w:tab w:val="num" w:pos="540"/>
        </w:tabs>
        <w:jc w:val="center"/>
        <w:rPr>
          <w:sz w:val="22"/>
          <w:szCs w:val="22"/>
        </w:rPr>
      </w:pPr>
      <w:r w:rsidRPr="004E16D2">
        <w:rPr>
          <w:sz w:val="22"/>
          <w:szCs w:val="22"/>
        </w:rPr>
        <w:t>člen</w:t>
      </w:r>
    </w:p>
    <w:p w14:paraId="09729D37" w14:textId="77777777" w:rsidR="00CC18A5" w:rsidRPr="004E16D2" w:rsidRDefault="00CC18A5" w:rsidP="00CC18A5">
      <w:pPr>
        <w:jc w:val="both"/>
        <w:rPr>
          <w:bCs/>
          <w:iCs/>
          <w:color w:val="000000"/>
          <w:sz w:val="22"/>
          <w:szCs w:val="22"/>
        </w:rPr>
      </w:pPr>
      <w:r w:rsidRPr="004E16D2">
        <w:rPr>
          <w:bCs/>
          <w:iCs/>
          <w:color w:val="000000"/>
          <w:sz w:val="22"/>
          <w:szCs w:val="22"/>
        </w:rPr>
        <w:t xml:space="preserve">Stranki se obvezujeta, da bosta morebitne spore iz tega </w:t>
      </w:r>
      <w:r w:rsidR="00EA2507" w:rsidRPr="004E16D2">
        <w:rPr>
          <w:bCs/>
          <w:iCs/>
          <w:color w:val="000000"/>
          <w:sz w:val="22"/>
          <w:szCs w:val="22"/>
        </w:rPr>
        <w:t>pogodbe</w:t>
      </w:r>
      <w:r w:rsidRPr="004E16D2">
        <w:rPr>
          <w:bCs/>
          <w:iCs/>
          <w:color w:val="000000"/>
          <w:sz w:val="22"/>
          <w:szCs w:val="22"/>
        </w:rPr>
        <w:t xml:space="preserve"> reševali </w:t>
      </w:r>
      <w:r w:rsidR="00EA2507" w:rsidRPr="004E16D2">
        <w:rPr>
          <w:bCs/>
          <w:iCs/>
          <w:color w:val="000000"/>
          <w:sz w:val="22"/>
          <w:szCs w:val="22"/>
        </w:rPr>
        <w:t>sporazumno</w:t>
      </w:r>
      <w:r w:rsidRPr="004E16D2">
        <w:rPr>
          <w:bCs/>
          <w:iCs/>
          <w:color w:val="000000"/>
          <w:sz w:val="22"/>
          <w:szCs w:val="22"/>
        </w:rPr>
        <w:t>.</w:t>
      </w:r>
    </w:p>
    <w:p w14:paraId="0D060B2B" w14:textId="77777777" w:rsidR="00CC18A5" w:rsidRPr="004E16D2" w:rsidRDefault="00CC18A5" w:rsidP="00CC18A5">
      <w:pPr>
        <w:jc w:val="both"/>
        <w:rPr>
          <w:bCs/>
          <w:iCs/>
          <w:color w:val="000000"/>
          <w:sz w:val="22"/>
          <w:szCs w:val="22"/>
        </w:rPr>
      </w:pPr>
    </w:p>
    <w:p w14:paraId="3BE72F56" w14:textId="77777777" w:rsidR="00CC18A5" w:rsidRPr="004E16D2" w:rsidRDefault="00CC18A5" w:rsidP="00CC18A5">
      <w:pPr>
        <w:jc w:val="both"/>
        <w:rPr>
          <w:bCs/>
          <w:iCs/>
          <w:color w:val="000000"/>
          <w:sz w:val="22"/>
          <w:szCs w:val="22"/>
        </w:rPr>
      </w:pPr>
      <w:r w:rsidRPr="004E16D2">
        <w:rPr>
          <w:bCs/>
          <w:iCs/>
          <w:color w:val="000000"/>
          <w:sz w:val="22"/>
          <w:szCs w:val="22"/>
        </w:rPr>
        <w:t xml:space="preserve">Morebitne spore iz tega </w:t>
      </w:r>
      <w:r w:rsidR="00EA2507" w:rsidRPr="004E16D2">
        <w:rPr>
          <w:bCs/>
          <w:iCs/>
          <w:color w:val="000000"/>
          <w:sz w:val="22"/>
          <w:szCs w:val="22"/>
        </w:rPr>
        <w:t>pogodbe</w:t>
      </w:r>
      <w:r w:rsidRPr="004E16D2">
        <w:rPr>
          <w:bCs/>
          <w:iCs/>
          <w:color w:val="000000"/>
          <w:sz w:val="22"/>
          <w:szCs w:val="22"/>
        </w:rPr>
        <w:t xml:space="preserve">, ki jih stranki ne bi mogli rešiti </w:t>
      </w:r>
      <w:r w:rsidR="00EA2507" w:rsidRPr="004E16D2">
        <w:rPr>
          <w:bCs/>
          <w:iCs/>
          <w:color w:val="000000"/>
          <w:sz w:val="22"/>
          <w:szCs w:val="22"/>
        </w:rPr>
        <w:t>sporaz</w:t>
      </w:r>
      <w:r w:rsidR="00595BF0" w:rsidRPr="004E16D2">
        <w:rPr>
          <w:bCs/>
          <w:iCs/>
          <w:color w:val="000000"/>
          <w:sz w:val="22"/>
          <w:szCs w:val="22"/>
        </w:rPr>
        <w:t>u</w:t>
      </w:r>
      <w:r w:rsidR="00EA2507" w:rsidRPr="004E16D2">
        <w:rPr>
          <w:bCs/>
          <w:iCs/>
          <w:color w:val="000000"/>
          <w:sz w:val="22"/>
          <w:szCs w:val="22"/>
        </w:rPr>
        <w:t>mno</w:t>
      </w:r>
      <w:r w:rsidRPr="004E16D2">
        <w:rPr>
          <w:bCs/>
          <w:iCs/>
          <w:color w:val="000000"/>
          <w:sz w:val="22"/>
          <w:szCs w:val="22"/>
        </w:rPr>
        <w:t>, rešuje stvarno pristojno sodišče na se</w:t>
      </w:r>
      <w:r w:rsidR="007C6E6A" w:rsidRPr="004E16D2">
        <w:rPr>
          <w:bCs/>
          <w:iCs/>
          <w:color w:val="000000"/>
          <w:sz w:val="22"/>
          <w:szCs w:val="22"/>
        </w:rPr>
        <w:t>dežu naročnika.</w:t>
      </w:r>
    </w:p>
    <w:p w14:paraId="2F0FD15B" w14:textId="77777777" w:rsidR="00CC18A5" w:rsidRPr="004E16D2" w:rsidRDefault="00CC18A5" w:rsidP="00CC18A5">
      <w:pPr>
        <w:jc w:val="both"/>
        <w:rPr>
          <w:sz w:val="22"/>
          <w:szCs w:val="22"/>
        </w:rPr>
      </w:pPr>
    </w:p>
    <w:p w14:paraId="0CDF651B" w14:textId="77777777" w:rsidR="00CC18A5" w:rsidRPr="004E16D2" w:rsidRDefault="00CC18A5" w:rsidP="005B59BA">
      <w:pPr>
        <w:numPr>
          <w:ilvl w:val="0"/>
          <w:numId w:val="24"/>
        </w:numPr>
        <w:tabs>
          <w:tab w:val="num" w:pos="540"/>
        </w:tabs>
        <w:jc w:val="center"/>
        <w:rPr>
          <w:sz w:val="22"/>
          <w:szCs w:val="22"/>
        </w:rPr>
      </w:pPr>
      <w:r w:rsidRPr="004E16D2">
        <w:rPr>
          <w:sz w:val="22"/>
          <w:szCs w:val="22"/>
        </w:rPr>
        <w:t>člen</w:t>
      </w:r>
    </w:p>
    <w:p w14:paraId="71367680" w14:textId="77777777" w:rsidR="00CC18A5" w:rsidRPr="004E16D2" w:rsidRDefault="00CC18A5" w:rsidP="00CC18A5">
      <w:pPr>
        <w:pStyle w:val="Telobesedila2"/>
        <w:spacing w:after="0" w:line="240" w:lineRule="auto"/>
        <w:jc w:val="both"/>
        <w:rPr>
          <w:bCs/>
          <w:iCs/>
          <w:sz w:val="22"/>
          <w:szCs w:val="22"/>
        </w:rPr>
      </w:pPr>
      <w:r w:rsidRPr="004E16D2">
        <w:rPr>
          <w:bCs/>
          <w:iCs/>
          <w:sz w:val="22"/>
          <w:szCs w:val="22"/>
        </w:rPr>
        <w:t xml:space="preserve">Glede pravic in dolžnosti </w:t>
      </w:r>
      <w:r w:rsidR="00595BF0" w:rsidRPr="004E16D2">
        <w:rPr>
          <w:bCs/>
          <w:iCs/>
          <w:sz w:val="22"/>
          <w:szCs w:val="22"/>
        </w:rPr>
        <w:t>izvajalca</w:t>
      </w:r>
      <w:r w:rsidRPr="004E16D2">
        <w:rPr>
          <w:bCs/>
          <w:iCs/>
          <w:sz w:val="22"/>
          <w:szCs w:val="22"/>
        </w:rPr>
        <w:t xml:space="preserve"> in </w:t>
      </w:r>
      <w:r w:rsidR="00595BF0" w:rsidRPr="004E16D2">
        <w:rPr>
          <w:bCs/>
          <w:iCs/>
          <w:sz w:val="22"/>
          <w:szCs w:val="22"/>
        </w:rPr>
        <w:t>naročnika</w:t>
      </w:r>
      <w:r w:rsidRPr="004E16D2">
        <w:rPr>
          <w:bCs/>
          <w:iCs/>
          <w:sz w:val="22"/>
          <w:szCs w:val="22"/>
        </w:rPr>
        <w:t>, ki niso določene v tej pogodbi se uporabljajo določila Obligacijskega zakonika (Uradni list RS št. 97/07, uradno prečiščeno besedilo, v nadaljnjem besedilu: OZ), ki urejajo kupoprodajno pogodbo.</w:t>
      </w:r>
    </w:p>
    <w:p w14:paraId="516D0775" w14:textId="77777777" w:rsidR="00CC18A5" w:rsidRPr="004E16D2" w:rsidRDefault="00CC18A5" w:rsidP="00CC18A5">
      <w:pPr>
        <w:jc w:val="both"/>
        <w:rPr>
          <w:sz w:val="22"/>
          <w:szCs w:val="22"/>
        </w:rPr>
      </w:pPr>
    </w:p>
    <w:p w14:paraId="5EC3F030" w14:textId="77777777" w:rsidR="00CC18A5" w:rsidRPr="004E16D2" w:rsidRDefault="00CC18A5" w:rsidP="005B59BA">
      <w:pPr>
        <w:numPr>
          <w:ilvl w:val="0"/>
          <w:numId w:val="24"/>
        </w:numPr>
        <w:tabs>
          <w:tab w:val="num" w:pos="540"/>
        </w:tabs>
        <w:jc w:val="center"/>
        <w:rPr>
          <w:sz w:val="22"/>
          <w:szCs w:val="22"/>
        </w:rPr>
      </w:pPr>
      <w:r w:rsidRPr="004E16D2">
        <w:rPr>
          <w:sz w:val="22"/>
          <w:szCs w:val="22"/>
        </w:rPr>
        <w:t>člen</w:t>
      </w:r>
    </w:p>
    <w:p w14:paraId="1DE255BB" w14:textId="77777777" w:rsidR="00CC18A5" w:rsidRPr="004E16D2" w:rsidRDefault="00CC18A5" w:rsidP="00CC18A5">
      <w:pPr>
        <w:pStyle w:val="Telobesedila2"/>
        <w:spacing w:after="0" w:line="240" w:lineRule="auto"/>
        <w:jc w:val="both"/>
        <w:rPr>
          <w:bCs/>
          <w:iCs/>
          <w:sz w:val="22"/>
          <w:szCs w:val="22"/>
        </w:rPr>
      </w:pPr>
      <w:r w:rsidRPr="004E16D2">
        <w:rPr>
          <w:bCs/>
          <w:iCs/>
          <w:sz w:val="22"/>
          <w:szCs w:val="22"/>
        </w:rPr>
        <w:t xml:space="preserve">Kakršnekoli spremembe tega </w:t>
      </w:r>
      <w:r w:rsidR="00EA2507" w:rsidRPr="004E16D2">
        <w:rPr>
          <w:bCs/>
          <w:iCs/>
          <w:sz w:val="22"/>
          <w:szCs w:val="22"/>
        </w:rPr>
        <w:t>pogodbe</w:t>
      </w:r>
      <w:r w:rsidRPr="004E16D2">
        <w:rPr>
          <w:bCs/>
          <w:iCs/>
          <w:sz w:val="22"/>
          <w:szCs w:val="22"/>
        </w:rPr>
        <w:t xml:space="preserve"> so možne le v enaki, t.j. pisni obliki, in le izjemoma, vedno pa ob soglasju obeh pogodbenih strank, pri čemer le te ne morejo biti v nasprotju z določili ZJN-</w:t>
      </w:r>
      <w:r w:rsidR="00F412F5" w:rsidRPr="004E16D2">
        <w:rPr>
          <w:bCs/>
          <w:iCs/>
          <w:sz w:val="22"/>
          <w:szCs w:val="22"/>
        </w:rPr>
        <w:t>3</w:t>
      </w:r>
      <w:r w:rsidRPr="004E16D2">
        <w:rPr>
          <w:bCs/>
          <w:iCs/>
          <w:sz w:val="22"/>
          <w:szCs w:val="22"/>
        </w:rPr>
        <w:t>.</w:t>
      </w:r>
    </w:p>
    <w:p w14:paraId="0EFF96D1" w14:textId="77777777" w:rsidR="00CC18A5" w:rsidRPr="004E16D2" w:rsidRDefault="00CC18A5" w:rsidP="00CC18A5">
      <w:pPr>
        <w:jc w:val="both"/>
        <w:rPr>
          <w:sz w:val="22"/>
          <w:szCs w:val="22"/>
        </w:rPr>
      </w:pPr>
    </w:p>
    <w:p w14:paraId="7E498605" w14:textId="77777777" w:rsidR="00CC18A5" w:rsidRPr="004E16D2" w:rsidRDefault="00CC18A5" w:rsidP="005B59BA">
      <w:pPr>
        <w:numPr>
          <w:ilvl w:val="0"/>
          <w:numId w:val="24"/>
        </w:numPr>
        <w:tabs>
          <w:tab w:val="num" w:pos="540"/>
        </w:tabs>
        <w:jc w:val="center"/>
        <w:rPr>
          <w:sz w:val="22"/>
          <w:szCs w:val="22"/>
        </w:rPr>
      </w:pPr>
      <w:r w:rsidRPr="004E16D2">
        <w:rPr>
          <w:sz w:val="22"/>
          <w:szCs w:val="22"/>
        </w:rPr>
        <w:t>člen</w:t>
      </w:r>
    </w:p>
    <w:p w14:paraId="65A77390" w14:textId="31C896DB" w:rsidR="00CC18A5" w:rsidRPr="004E16D2" w:rsidRDefault="007C6E6A" w:rsidP="00CC18A5">
      <w:pPr>
        <w:jc w:val="both"/>
        <w:rPr>
          <w:sz w:val="22"/>
          <w:szCs w:val="22"/>
        </w:rPr>
      </w:pPr>
      <w:r w:rsidRPr="004E16D2">
        <w:rPr>
          <w:sz w:val="22"/>
          <w:szCs w:val="22"/>
        </w:rPr>
        <w:t>Pogodba</w:t>
      </w:r>
      <w:r w:rsidR="00CC18A5" w:rsidRPr="004E16D2">
        <w:rPr>
          <w:sz w:val="22"/>
          <w:szCs w:val="22"/>
        </w:rPr>
        <w:t xml:space="preserve"> je sestavljen</w:t>
      </w:r>
      <w:r w:rsidRPr="004E16D2">
        <w:rPr>
          <w:sz w:val="22"/>
          <w:szCs w:val="22"/>
        </w:rPr>
        <w:t>a</w:t>
      </w:r>
      <w:r w:rsidR="00CC18A5" w:rsidRPr="004E16D2">
        <w:rPr>
          <w:sz w:val="22"/>
          <w:szCs w:val="22"/>
        </w:rPr>
        <w:t xml:space="preserve"> in podpisan</w:t>
      </w:r>
      <w:r w:rsidRPr="004E16D2">
        <w:rPr>
          <w:sz w:val="22"/>
          <w:szCs w:val="22"/>
        </w:rPr>
        <w:t>a</w:t>
      </w:r>
      <w:r w:rsidR="00CC18A5" w:rsidRPr="004E16D2">
        <w:rPr>
          <w:sz w:val="22"/>
          <w:szCs w:val="22"/>
        </w:rPr>
        <w:t xml:space="preserve"> v </w:t>
      </w:r>
      <w:r w:rsidR="005B59BA" w:rsidRPr="004E16D2">
        <w:rPr>
          <w:sz w:val="22"/>
          <w:szCs w:val="22"/>
        </w:rPr>
        <w:t xml:space="preserve">dveh </w:t>
      </w:r>
      <w:r w:rsidR="00CC18A5" w:rsidRPr="004E16D2">
        <w:rPr>
          <w:sz w:val="22"/>
          <w:szCs w:val="22"/>
        </w:rPr>
        <w:t xml:space="preserve">enakih izvodih, od katerih prejme vsaka od pogodbenih strank po </w:t>
      </w:r>
      <w:r w:rsidR="005B59BA" w:rsidRPr="004E16D2">
        <w:rPr>
          <w:sz w:val="22"/>
          <w:szCs w:val="22"/>
        </w:rPr>
        <w:t>en</w:t>
      </w:r>
      <w:r w:rsidR="00CC18A5" w:rsidRPr="004E16D2">
        <w:rPr>
          <w:sz w:val="22"/>
          <w:szCs w:val="22"/>
        </w:rPr>
        <w:t xml:space="preserve"> izvod.</w:t>
      </w:r>
    </w:p>
    <w:p w14:paraId="519C1B94" w14:textId="77777777" w:rsidR="00CC18A5" w:rsidRPr="004E16D2" w:rsidRDefault="00CC18A5" w:rsidP="00CC18A5">
      <w:pPr>
        <w:jc w:val="both"/>
        <w:rPr>
          <w:sz w:val="22"/>
          <w:szCs w:val="22"/>
        </w:rPr>
      </w:pPr>
    </w:p>
    <w:p w14:paraId="2433B54A" w14:textId="77777777" w:rsidR="00CC18A5" w:rsidRPr="004E16D2" w:rsidRDefault="00A93A4A" w:rsidP="00CC18A5">
      <w:pPr>
        <w:rPr>
          <w:sz w:val="22"/>
          <w:szCs w:val="22"/>
        </w:rPr>
      </w:pPr>
      <w:r w:rsidRPr="004E16D2">
        <w:rPr>
          <w:sz w:val="22"/>
          <w:szCs w:val="22"/>
        </w:rPr>
        <w:t>V/na _____________</w:t>
      </w:r>
      <w:r w:rsidR="00F412F5" w:rsidRPr="004E16D2">
        <w:rPr>
          <w:sz w:val="22"/>
          <w:szCs w:val="22"/>
        </w:rPr>
        <w:t>, dne</w:t>
      </w:r>
      <w:r w:rsidRPr="004E16D2">
        <w:rPr>
          <w:sz w:val="22"/>
          <w:szCs w:val="22"/>
        </w:rPr>
        <w:t xml:space="preserve"> _____________</w:t>
      </w:r>
    </w:p>
    <w:p w14:paraId="6EBEAA3A" w14:textId="77777777" w:rsidR="00A93A4A" w:rsidRPr="004E16D2" w:rsidRDefault="00A93A4A" w:rsidP="00CC18A5">
      <w:pPr>
        <w:rPr>
          <w:sz w:val="22"/>
          <w:szCs w:val="22"/>
        </w:rPr>
      </w:pPr>
    </w:p>
    <w:tbl>
      <w:tblPr>
        <w:tblW w:w="0" w:type="auto"/>
        <w:tblLook w:val="04A0" w:firstRow="1" w:lastRow="0" w:firstColumn="1" w:lastColumn="0" w:noHBand="0" w:noVBand="1"/>
      </w:tblPr>
      <w:tblGrid>
        <w:gridCol w:w="4532"/>
        <w:gridCol w:w="4540"/>
      </w:tblGrid>
      <w:tr w:rsidR="00CC18A5" w:rsidRPr="004E16D2" w14:paraId="0499D22A" w14:textId="77777777" w:rsidTr="00F2500D">
        <w:tc>
          <w:tcPr>
            <w:tcW w:w="4532" w:type="dxa"/>
          </w:tcPr>
          <w:p w14:paraId="5870A7AD" w14:textId="77777777" w:rsidR="00CC18A5" w:rsidRPr="004E16D2" w:rsidRDefault="00A93A4A" w:rsidP="00D754A8">
            <w:pPr>
              <w:widowControl w:val="0"/>
              <w:tabs>
                <w:tab w:val="left" w:leader="dot" w:pos="2160"/>
              </w:tabs>
              <w:autoSpaceDE w:val="0"/>
              <w:autoSpaceDN w:val="0"/>
              <w:adjustRightInd w:val="0"/>
              <w:jc w:val="both"/>
              <w:rPr>
                <w:sz w:val="22"/>
                <w:szCs w:val="22"/>
              </w:rPr>
            </w:pPr>
            <w:r w:rsidRPr="004E16D2">
              <w:rPr>
                <w:sz w:val="22"/>
                <w:szCs w:val="22"/>
              </w:rPr>
              <w:t>Dobavitelj</w:t>
            </w:r>
            <w:r w:rsidR="00CC18A5" w:rsidRPr="004E16D2">
              <w:rPr>
                <w:sz w:val="22"/>
                <w:szCs w:val="22"/>
              </w:rPr>
              <w:t>:</w:t>
            </w:r>
          </w:p>
          <w:p w14:paraId="74DD889D" w14:textId="77777777" w:rsidR="008F3B53" w:rsidRPr="004E16D2" w:rsidRDefault="008F3B53" w:rsidP="00D754A8">
            <w:pPr>
              <w:widowControl w:val="0"/>
              <w:tabs>
                <w:tab w:val="left" w:leader="dot" w:pos="2160"/>
              </w:tabs>
              <w:autoSpaceDE w:val="0"/>
              <w:autoSpaceDN w:val="0"/>
              <w:adjustRightInd w:val="0"/>
              <w:jc w:val="both"/>
              <w:rPr>
                <w:sz w:val="22"/>
                <w:szCs w:val="22"/>
              </w:rPr>
            </w:pPr>
          </w:p>
        </w:tc>
        <w:tc>
          <w:tcPr>
            <w:tcW w:w="4540" w:type="dxa"/>
          </w:tcPr>
          <w:p w14:paraId="71CED708" w14:textId="3A55BA73" w:rsidR="00CC18A5" w:rsidRPr="004E16D2" w:rsidRDefault="00CC18A5" w:rsidP="00D754A8">
            <w:pPr>
              <w:widowControl w:val="0"/>
              <w:autoSpaceDE w:val="0"/>
              <w:autoSpaceDN w:val="0"/>
              <w:adjustRightInd w:val="0"/>
              <w:ind w:left="408" w:right="72"/>
              <w:rPr>
                <w:sz w:val="22"/>
                <w:szCs w:val="22"/>
              </w:rPr>
            </w:pPr>
            <w:r w:rsidRPr="004E16D2">
              <w:rPr>
                <w:sz w:val="22"/>
                <w:szCs w:val="22"/>
              </w:rPr>
              <w:t>Naročnik:</w:t>
            </w:r>
            <w:r w:rsidR="00F2500D">
              <w:rPr>
                <w:sz w:val="22"/>
                <w:szCs w:val="22"/>
              </w:rPr>
              <w:t xml:space="preserve"> </w:t>
            </w:r>
          </w:p>
          <w:p w14:paraId="271C529B" w14:textId="2DBF99D8" w:rsidR="00CC18A5" w:rsidRPr="004E16D2" w:rsidRDefault="00F2500D" w:rsidP="00D754A8">
            <w:pPr>
              <w:widowControl w:val="0"/>
              <w:autoSpaceDE w:val="0"/>
              <w:autoSpaceDN w:val="0"/>
              <w:adjustRightInd w:val="0"/>
              <w:ind w:right="-108"/>
              <w:rPr>
                <w:sz w:val="22"/>
                <w:szCs w:val="22"/>
              </w:rPr>
            </w:pPr>
            <w:r>
              <w:rPr>
                <w:sz w:val="22"/>
                <w:szCs w:val="22"/>
              </w:rPr>
              <w:t xml:space="preserve"> ZD Kamnik</w:t>
            </w:r>
          </w:p>
        </w:tc>
      </w:tr>
    </w:tbl>
    <w:p w14:paraId="1C203E2C" w14:textId="77777777" w:rsidR="00CC18A5" w:rsidRPr="004E16D2" w:rsidRDefault="00CC18A5" w:rsidP="00CC18A5">
      <w:pPr>
        <w:widowControl w:val="0"/>
        <w:autoSpaceDE w:val="0"/>
        <w:autoSpaceDN w:val="0"/>
        <w:adjustRightInd w:val="0"/>
        <w:ind w:left="408" w:right="72"/>
        <w:rPr>
          <w:sz w:val="22"/>
          <w:szCs w:val="22"/>
        </w:rPr>
      </w:pPr>
      <w:r w:rsidRPr="004E16D2">
        <w:rPr>
          <w:sz w:val="22"/>
          <w:szCs w:val="22"/>
        </w:rPr>
        <w:t xml:space="preserve">     </w:t>
      </w:r>
      <w:r w:rsidRPr="004E16D2">
        <w:rPr>
          <w:sz w:val="22"/>
          <w:szCs w:val="22"/>
        </w:rPr>
        <w:tab/>
      </w:r>
      <w:r w:rsidRPr="004E16D2">
        <w:rPr>
          <w:sz w:val="22"/>
          <w:szCs w:val="22"/>
        </w:rPr>
        <w:tab/>
      </w:r>
      <w:r w:rsidRPr="004E16D2">
        <w:rPr>
          <w:sz w:val="22"/>
          <w:szCs w:val="22"/>
        </w:rPr>
        <w:tab/>
      </w:r>
      <w:r w:rsidRPr="004E16D2">
        <w:rPr>
          <w:sz w:val="22"/>
          <w:szCs w:val="22"/>
        </w:rPr>
        <w:tab/>
      </w:r>
      <w:r w:rsidRPr="004E16D2">
        <w:rPr>
          <w:sz w:val="22"/>
          <w:szCs w:val="22"/>
        </w:rPr>
        <w:tab/>
      </w:r>
      <w:r w:rsidRPr="004E16D2">
        <w:rPr>
          <w:sz w:val="22"/>
          <w:szCs w:val="22"/>
        </w:rPr>
        <w:tab/>
      </w:r>
    </w:p>
    <w:p w14:paraId="745C21E6" w14:textId="77777777" w:rsidR="0062376E" w:rsidRPr="004E16D2" w:rsidRDefault="0062376E" w:rsidP="00586969">
      <w:pPr>
        <w:keepNext/>
        <w:jc w:val="right"/>
        <w:outlineLvl w:val="0"/>
        <w:rPr>
          <w:sz w:val="22"/>
          <w:szCs w:val="22"/>
        </w:rPr>
      </w:pPr>
    </w:p>
    <w:sectPr w:rsidR="0062376E" w:rsidRPr="004E16D2" w:rsidSect="000A7FD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8933" w14:textId="77777777" w:rsidR="0009633A" w:rsidRDefault="0009633A" w:rsidP="000A7FD2">
      <w:r>
        <w:separator/>
      </w:r>
    </w:p>
  </w:endnote>
  <w:endnote w:type="continuationSeparator" w:id="0">
    <w:p w14:paraId="0235D715" w14:textId="77777777" w:rsidR="0009633A" w:rsidRDefault="0009633A"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E147" w14:textId="77777777" w:rsidR="007640A8" w:rsidRDefault="007640A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AD1C" w14:textId="77777777" w:rsidR="00582813" w:rsidRDefault="00582813" w:rsidP="00582813">
    <w:pPr>
      <w:pStyle w:val="Glava"/>
    </w:pPr>
  </w:p>
  <w:p w14:paraId="79F8EA41" w14:textId="77777777" w:rsidR="00582813" w:rsidRDefault="00582813" w:rsidP="00582813"/>
  <w:p w14:paraId="5D3FACB5" w14:textId="77777777" w:rsidR="00582813" w:rsidRDefault="00582813" w:rsidP="00582813">
    <w:pPr>
      <w:pStyle w:val="Noga"/>
      <w:pBdr>
        <w:top w:val="single" w:sz="4" w:space="1" w:color="auto"/>
      </w:pBdr>
      <w:tabs>
        <w:tab w:val="clear" w:pos="4536"/>
      </w:tabs>
      <w:jc w:val="right"/>
      <w:rPr>
        <w:rFonts w:ascii="Cambria" w:hAnsi="Cambria"/>
      </w:rPr>
    </w:pPr>
    <w:r>
      <w:fldChar w:fldCharType="begin"/>
    </w:r>
    <w:r>
      <w:instrText xml:space="preserve"> PAGE   \* MERGEFORMAT </w:instrText>
    </w:r>
    <w:r>
      <w:fldChar w:fldCharType="separate"/>
    </w:r>
    <w:r w:rsidR="005E5130" w:rsidRPr="005E5130">
      <w:rPr>
        <w:rFonts w:ascii="Cambria" w:hAnsi="Cambria"/>
        <w:noProof/>
      </w:rPr>
      <w:t>2</w:t>
    </w:r>
    <w:r>
      <w:fldChar w:fldCharType="end"/>
    </w:r>
  </w:p>
  <w:p w14:paraId="6ED18793" w14:textId="77777777" w:rsidR="00582813" w:rsidRDefault="0058281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1401" w14:textId="77777777" w:rsidR="000A7FD2" w:rsidRDefault="00DE02F7"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5E5130" w:rsidRPr="005E5130">
      <w:rPr>
        <w:rFonts w:ascii="Cambria" w:hAnsi="Cambria"/>
        <w:noProof/>
      </w:rPr>
      <w:t>1</w:t>
    </w:r>
    <w:r>
      <w:fldChar w:fldCharType="end"/>
    </w:r>
  </w:p>
  <w:p w14:paraId="21AF3691"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A13DC" w14:textId="77777777" w:rsidR="0009633A" w:rsidRDefault="0009633A" w:rsidP="000A7FD2">
      <w:r>
        <w:separator/>
      </w:r>
    </w:p>
  </w:footnote>
  <w:footnote w:type="continuationSeparator" w:id="0">
    <w:p w14:paraId="06890DEA" w14:textId="77777777" w:rsidR="0009633A" w:rsidRDefault="0009633A"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073FF" w14:textId="77777777" w:rsidR="007640A8" w:rsidRDefault="007640A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7209" w14:textId="77777777" w:rsidR="007640A8" w:rsidRDefault="007640A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65F21" w14:textId="77777777" w:rsidR="007640A8" w:rsidRDefault="007640A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25"/>
    <w:multiLevelType w:val="hybridMultilevel"/>
    <w:tmpl w:val="AF329FBC"/>
    <w:lvl w:ilvl="0" w:tplc="E4A2CDA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1A2739"/>
    <w:multiLevelType w:val="hybridMultilevel"/>
    <w:tmpl w:val="9FCA7F9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967677"/>
    <w:multiLevelType w:val="hybridMultilevel"/>
    <w:tmpl w:val="746A6682"/>
    <w:lvl w:ilvl="0" w:tplc="81AC35C0">
      <w:start w:val="1"/>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 w15:restartNumberingAfterBreak="0">
    <w:nsid w:val="0EED477E"/>
    <w:multiLevelType w:val="hybridMultilevel"/>
    <w:tmpl w:val="BB6A4E30"/>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7B3285"/>
    <w:multiLevelType w:val="hybridMultilevel"/>
    <w:tmpl w:val="0C463302"/>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A72A84"/>
    <w:multiLevelType w:val="hybridMultilevel"/>
    <w:tmpl w:val="FF589712"/>
    <w:lvl w:ilvl="0" w:tplc="CEF6478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0F1868"/>
    <w:multiLevelType w:val="hybridMultilevel"/>
    <w:tmpl w:val="E79AB0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B942999"/>
    <w:multiLevelType w:val="hybridMultilevel"/>
    <w:tmpl w:val="CC6263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0" w15:restartNumberingAfterBreak="0">
    <w:nsid w:val="212E0BBF"/>
    <w:multiLevelType w:val="hybridMultilevel"/>
    <w:tmpl w:val="B754BCFA"/>
    <w:lvl w:ilvl="0" w:tplc="0B481638">
      <w:start w:val="10"/>
      <w:numFmt w:val="upperRoman"/>
      <w:lvlText w:val="%1."/>
      <w:lvlJc w:val="left"/>
      <w:pPr>
        <w:ind w:left="1003"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C30FA5"/>
    <w:multiLevelType w:val="hybridMultilevel"/>
    <w:tmpl w:val="C0EEEC88"/>
    <w:lvl w:ilvl="0" w:tplc="621640C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166517D"/>
    <w:multiLevelType w:val="hybridMultilevel"/>
    <w:tmpl w:val="04EE8A8C"/>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2C3BD2"/>
    <w:multiLevelType w:val="hybridMultilevel"/>
    <w:tmpl w:val="57B059BE"/>
    <w:lvl w:ilvl="0" w:tplc="15A48450">
      <w:start w:val="1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826898"/>
    <w:multiLevelType w:val="hybridMultilevel"/>
    <w:tmpl w:val="B52017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2701A0"/>
    <w:multiLevelType w:val="hybridMultilevel"/>
    <w:tmpl w:val="C50E2E60"/>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F2679F"/>
    <w:multiLevelType w:val="hybridMultilevel"/>
    <w:tmpl w:val="8C703D1E"/>
    <w:lvl w:ilvl="0" w:tplc="DE04D59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21" w15:restartNumberingAfterBreak="0">
    <w:nsid w:val="5F075FCB"/>
    <w:multiLevelType w:val="hybridMultilevel"/>
    <w:tmpl w:val="05C4B04A"/>
    <w:lvl w:ilvl="0" w:tplc="F0E632F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15A1618"/>
    <w:multiLevelType w:val="hybridMultilevel"/>
    <w:tmpl w:val="568E0032"/>
    <w:lvl w:ilvl="0" w:tplc="07A6AEF2">
      <w:start w:val="1"/>
      <w:numFmt w:val="upperRoman"/>
      <w:lvlText w:val="%1."/>
      <w:lvlJc w:val="left"/>
      <w:pPr>
        <w:ind w:left="1003"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2B84129"/>
    <w:multiLevelType w:val="hybridMultilevel"/>
    <w:tmpl w:val="8544FE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EC3586F"/>
    <w:multiLevelType w:val="hybridMultilevel"/>
    <w:tmpl w:val="81DAF7B0"/>
    <w:lvl w:ilvl="0" w:tplc="03449C68">
      <w:start w:val="1"/>
      <w:numFmt w:val="decimal"/>
      <w:lvlText w:val="%1."/>
      <w:lvlJc w:val="left"/>
      <w:pPr>
        <w:tabs>
          <w:tab w:val="num" w:pos="0"/>
        </w:tabs>
        <w:ind w:left="0" w:firstLine="0"/>
      </w:pPr>
      <w:rPr>
        <w:rFonts w:hint="default"/>
      </w:rPr>
    </w:lvl>
    <w:lvl w:ilvl="1" w:tplc="04240019" w:tentative="1">
      <w:start w:val="1"/>
      <w:numFmt w:val="lowerLetter"/>
      <w:lvlText w:val="%2."/>
      <w:lvlJc w:val="left"/>
      <w:pPr>
        <w:tabs>
          <w:tab w:val="num" w:pos="1156"/>
        </w:tabs>
        <w:ind w:left="1156" w:hanging="360"/>
      </w:p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16cid:durableId="1323856030">
    <w:abstractNumId w:val="3"/>
  </w:num>
  <w:num w:numId="2" w16cid:durableId="1370062635">
    <w:abstractNumId w:val="15"/>
  </w:num>
  <w:num w:numId="3" w16cid:durableId="1700470474">
    <w:abstractNumId w:val="19"/>
  </w:num>
  <w:num w:numId="4" w16cid:durableId="382565707">
    <w:abstractNumId w:val="20"/>
  </w:num>
  <w:num w:numId="5" w16cid:durableId="270020050">
    <w:abstractNumId w:val="18"/>
  </w:num>
  <w:num w:numId="6" w16cid:durableId="576327333">
    <w:abstractNumId w:val="24"/>
  </w:num>
  <w:num w:numId="7" w16cid:durableId="1500929174">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7895332">
    <w:abstractNumId w:val="17"/>
  </w:num>
  <w:num w:numId="9" w16cid:durableId="884874231">
    <w:abstractNumId w:val="6"/>
  </w:num>
  <w:num w:numId="10" w16cid:durableId="299458899">
    <w:abstractNumId w:val="11"/>
  </w:num>
  <w:num w:numId="11" w16cid:durableId="905457655">
    <w:abstractNumId w:val="21"/>
  </w:num>
  <w:num w:numId="12" w16cid:durableId="302121339">
    <w:abstractNumId w:val="4"/>
  </w:num>
  <w:num w:numId="13" w16cid:durableId="1405689249">
    <w:abstractNumId w:val="16"/>
  </w:num>
  <w:num w:numId="14" w16cid:durableId="351348007">
    <w:abstractNumId w:val="9"/>
  </w:num>
  <w:num w:numId="15" w16cid:durableId="1809516683">
    <w:abstractNumId w:val="5"/>
  </w:num>
  <w:num w:numId="16" w16cid:durableId="1941137888">
    <w:abstractNumId w:val="0"/>
  </w:num>
  <w:num w:numId="17" w16cid:durableId="1372460621">
    <w:abstractNumId w:val="1"/>
  </w:num>
  <w:num w:numId="18" w16cid:durableId="382022791">
    <w:abstractNumId w:val="7"/>
  </w:num>
  <w:num w:numId="19" w16cid:durableId="1048187168">
    <w:abstractNumId w:val="2"/>
  </w:num>
  <w:num w:numId="20" w16cid:durableId="13729588">
    <w:abstractNumId w:val="8"/>
  </w:num>
  <w:num w:numId="21" w16cid:durableId="1393769200">
    <w:abstractNumId w:val="13"/>
  </w:num>
  <w:num w:numId="22" w16cid:durableId="180316023">
    <w:abstractNumId w:val="23"/>
  </w:num>
  <w:num w:numId="23" w16cid:durableId="1981496344">
    <w:abstractNumId w:val="14"/>
  </w:num>
  <w:num w:numId="24" w16cid:durableId="469901796">
    <w:abstractNumId w:val="12"/>
  </w:num>
  <w:num w:numId="25" w16cid:durableId="1664121493">
    <w:abstractNumId w:val="22"/>
  </w:num>
  <w:num w:numId="26" w16cid:durableId="19769104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969"/>
    <w:rsid w:val="000136E7"/>
    <w:rsid w:val="00027EB8"/>
    <w:rsid w:val="00040FDD"/>
    <w:rsid w:val="00056F5E"/>
    <w:rsid w:val="0006081C"/>
    <w:rsid w:val="0009633A"/>
    <w:rsid w:val="000A7FD2"/>
    <w:rsid w:val="000B74F6"/>
    <w:rsid w:val="000D5B28"/>
    <w:rsid w:val="00103FCA"/>
    <w:rsid w:val="001128C1"/>
    <w:rsid w:val="001159FD"/>
    <w:rsid w:val="00141EF0"/>
    <w:rsid w:val="001537A4"/>
    <w:rsid w:val="00160B3B"/>
    <w:rsid w:val="001730B2"/>
    <w:rsid w:val="001861DD"/>
    <w:rsid w:val="001A53D6"/>
    <w:rsid w:val="001C2406"/>
    <w:rsid w:val="001D2B6C"/>
    <w:rsid w:val="001D76C8"/>
    <w:rsid w:val="00204FF6"/>
    <w:rsid w:val="00232008"/>
    <w:rsid w:val="00253872"/>
    <w:rsid w:val="00255BBC"/>
    <w:rsid w:val="002C4438"/>
    <w:rsid w:val="002E0D5C"/>
    <w:rsid w:val="00304148"/>
    <w:rsid w:val="00316C7C"/>
    <w:rsid w:val="00323B5E"/>
    <w:rsid w:val="003240DC"/>
    <w:rsid w:val="0034258D"/>
    <w:rsid w:val="00350A09"/>
    <w:rsid w:val="00395F20"/>
    <w:rsid w:val="003A1B67"/>
    <w:rsid w:val="003C2DBE"/>
    <w:rsid w:val="003E61F0"/>
    <w:rsid w:val="003E6743"/>
    <w:rsid w:val="00417C81"/>
    <w:rsid w:val="00436FD8"/>
    <w:rsid w:val="00445064"/>
    <w:rsid w:val="0049732C"/>
    <w:rsid w:val="004A4F38"/>
    <w:rsid w:val="004B16CF"/>
    <w:rsid w:val="004E16D2"/>
    <w:rsid w:val="004E4084"/>
    <w:rsid w:val="004F75C3"/>
    <w:rsid w:val="00514935"/>
    <w:rsid w:val="00546A36"/>
    <w:rsid w:val="0057173E"/>
    <w:rsid w:val="00572666"/>
    <w:rsid w:val="0058077B"/>
    <w:rsid w:val="00582813"/>
    <w:rsid w:val="00586969"/>
    <w:rsid w:val="00595BF0"/>
    <w:rsid w:val="005A5686"/>
    <w:rsid w:val="005B2216"/>
    <w:rsid w:val="005B59BA"/>
    <w:rsid w:val="005D5D41"/>
    <w:rsid w:val="005D68DE"/>
    <w:rsid w:val="005D730D"/>
    <w:rsid w:val="005E5130"/>
    <w:rsid w:val="005F4268"/>
    <w:rsid w:val="005F5805"/>
    <w:rsid w:val="0062376E"/>
    <w:rsid w:val="006473D7"/>
    <w:rsid w:val="00650839"/>
    <w:rsid w:val="0066126F"/>
    <w:rsid w:val="006A319C"/>
    <w:rsid w:val="006A500E"/>
    <w:rsid w:val="006C6576"/>
    <w:rsid w:val="006D0903"/>
    <w:rsid w:val="006D5DAB"/>
    <w:rsid w:val="006E203B"/>
    <w:rsid w:val="006E51C2"/>
    <w:rsid w:val="00712F78"/>
    <w:rsid w:val="0074500E"/>
    <w:rsid w:val="007640A8"/>
    <w:rsid w:val="00792B89"/>
    <w:rsid w:val="007A3E0A"/>
    <w:rsid w:val="007A7C20"/>
    <w:rsid w:val="007C6E6A"/>
    <w:rsid w:val="007C7CED"/>
    <w:rsid w:val="00802986"/>
    <w:rsid w:val="008463D5"/>
    <w:rsid w:val="00871887"/>
    <w:rsid w:val="008743D3"/>
    <w:rsid w:val="008775CC"/>
    <w:rsid w:val="00884B5B"/>
    <w:rsid w:val="00891827"/>
    <w:rsid w:val="008A6D71"/>
    <w:rsid w:val="008D12C2"/>
    <w:rsid w:val="008E2C3E"/>
    <w:rsid w:val="008E6712"/>
    <w:rsid w:val="008F3B53"/>
    <w:rsid w:val="00907592"/>
    <w:rsid w:val="0092098E"/>
    <w:rsid w:val="009336B6"/>
    <w:rsid w:val="0093391D"/>
    <w:rsid w:val="0097499F"/>
    <w:rsid w:val="009768DD"/>
    <w:rsid w:val="009A3122"/>
    <w:rsid w:val="009B21F3"/>
    <w:rsid w:val="009C3C67"/>
    <w:rsid w:val="009E1125"/>
    <w:rsid w:val="009E2B3A"/>
    <w:rsid w:val="009E48C6"/>
    <w:rsid w:val="00A04DFE"/>
    <w:rsid w:val="00A05661"/>
    <w:rsid w:val="00A10055"/>
    <w:rsid w:val="00A136E1"/>
    <w:rsid w:val="00A20CEB"/>
    <w:rsid w:val="00A24A8D"/>
    <w:rsid w:val="00A93A4A"/>
    <w:rsid w:val="00AA7482"/>
    <w:rsid w:val="00AB745F"/>
    <w:rsid w:val="00AE04DB"/>
    <w:rsid w:val="00B102F6"/>
    <w:rsid w:val="00B2320D"/>
    <w:rsid w:val="00B30B2C"/>
    <w:rsid w:val="00B377A1"/>
    <w:rsid w:val="00B54089"/>
    <w:rsid w:val="00B75086"/>
    <w:rsid w:val="00B918EE"/>
    <w:rsid w:val="00BE6429"/>
    <w:rsid w:val="00C17C7A"/>
    <w:rsid w:val="00C41D66"/>
    <w:rsid w:val="00C42AB2"/>
    <w:rsid w:val="00C53D95"/>
    <w:rsid w:val="00C938FD"/>
    <w:rsid w:val="00C972F0"/>
    <w:rsid w:val="00CA1205"/>
    <w:rsid w:val="00CA440B"/>
    <w:rsid w:val="00CC18A5"/>
    <w:rsid w:val="00CC39DD"/>
    <w:rsid w:val="00CE69DE"/>
    <w:rsid w:val="00D83F6C"/>
    <w:rsid w:val="00D92E60"/>
    <w:rsid w:val="00D943C1"/>
    <w:rsid w:val="00DE02F7"/>
    <w:rsid w:val="00DE4663"/>
    <w:rsid w:val="00DF4EBD"/>
    <w:rsid w:val="00E72410"/>
    <w:rsid w:val="00E73F92"/>
    <w:rsid w:val="00EA2507"/>
    <w:rsid w:val="00EA3E47"/>
    <w:rsid w:val="00ED2484"/>
    <w:rsid w:val="00EE4C0A"/>
    <w:rsid w:val="00F11419"/>
    <w:rsid w:val="00F2500D"/>
    <w:rsid w:val="00F3518A"/>
    <w:rsid w:val="00F412F5"/>
    <w:rsid w:val="00F5283A"/>
    <w:rsid w:val="00F7799B"/>
    <w:rsid w:val="00FE4DF9"/>
    <w:rsid w:val="00FF6A5C"/>
    <w:rsid w:val="00FF72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2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6969"/>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 w:type="paragraph" w:customStyle="1" w:styleId="Standard">
    <w:name w:val="Standard"/>
    <w:qFormat/>
    <w:rsid w:val="00D92E60"/>
    <w:pPr>
      <w:suppressAutoHyphens/>
      <w:autoSpaceDN w:val="0"/>
      <w:spacing w:line="276" w:lineRule="auto"/>
      <w:ind w:right="6"/>
      <w:jc w:val="both"/>
      <w:textAlignment w:val="baseline"/>
    </w:pPr>
    <w:rPr>
      <w:rFonts w:cs="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1449</Words>
  <Characters>8260</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2022-09-30T10:50:00Z</dcterms:created>
  <dcterms:modified xsi:type="dcterms:W3CDTF">2022-09-30T10:50:00Z</dcterms:modified>
</cp:coreProperties>
</file>